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158C9C" w14:textId="77777777" w:rsidR="005D0565" w:rsidRPr="00915136" w:rsidRDefault="005D0565" w:rsidP="005D0565">
      <w:pPr>
        <w:pStyle w:val="007PODSTAWAtytuldouporzadkowaniatakjakitewyzej"/>
        <w:spacing w:after="0" w:line="240" w:lineRule="auto"/>
        <w:textAlignment w:val="center"/>
        <w:rPr>
          <w:rFonts w:asciiTheme="minorHAnsi" w:eastAsiaTheme="minorHAnsi" w:hAnsiTheme="minorHAnsi" w:cs="Arial"/>
          <w:lang w:eastAsia="en-US"/>
        </w:rPr>
      </w:pPr>
      <w:bookmarkStart w:id="0" w:name="_GoBack"/>
      <w:bookmarkEnd w:id="0"/>
      <w:r w:rsidRPr="00915136">
        <w:rPr>
          <w:rFonts w:asciiTheme="minorHAnsi" w:eastAsiaTheme="minorHAnsi" w:hAnsiTheme="minorHAnsi" w:cs="Arial"/>
          <w:lang w:eastAsia="en-US"/>
        </w:rPr>
        <w:t>ROZKŁAD MATERIAŁU. KLASA 4</w:t>
      </w: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0632"/>
        <w:gridCol w:w="6"/>
      </w:tblGrid>
      <w:tr w:rsidR="005D0565" w:rsidRPr="00915136" w14:paraId="349F160B" w14:textId="77777777" w:rsidTr="00D03D1F">
        <w:trPr>
          <w:gridAfter w:val="1"/>
          <w:wAfter w:w="6" w:type="dxa"/>
          <w:trHeight w:val="60"/>
          <w:tblHeader/>
        </w:trPr>
        <w:tc>
          <w:tcPr>
            <w:tcW w:w="39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7931D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1633A50" w14:textId="77777777" w:rsidR="005D0565" w:rsidRPr="00915136" w:rsidRDefault="005D0565" w:rsidP="00D03D1F">
            <w:pPr>
              <w:pStyle w:val="100tabelaglowkaWzorparagraphwzortabele"/>
              <w:ind w:left="204" w:hanging="204"/>
              <w:rPr>
                <w:rFonts w:asciiTheme="minorHAnsi" w:hAnsiTheme="minorHAnsi"/>
                <w:sz w:val="28"/>
              </w:rPr>
            </w:pPr>
            <w:r w:rsidRPr="00915136">
              <w:rPr>
                <w:rFonts w:asciiTheme="minorHAnsi" w:hAnsiTheme="minorHAnsi"/>
                <w:sz w:val="28"/>
              </w:rPr>
              <w:t>Temat lekcji</w:t>
            </w:r>
            <w:r w:rsidRPr="00915136">
              <w:rPr>
                <w:rFonts w:asciiTheme="minorHAnsi" w:hAnsiTheme="minorHAnsi"/>
                <w:sz w:val="28"/>
                <w:vertAlign w:val="superscript"/>
              </w:rPr>
              <w:t>1</w:t>
            </w:r>
          </w:p>
        </w:tc>
        <w:tc>
          <w:tcPr>
            <w:tcW w:w="10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7931D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6C0FC63" w14:textId="77777777" w:rsidR="005D0565" w:rsidRPr="00915136" w:rsidRDefault="005D0565" w:rsidP="00D03D1F">
            <w:pPr>
              <w:pStyle w:val="100tabelaglowkaWzorparagraphwzortabele"/>
              <w:rPr>
                <w:rFonts w:asciiTheme="minorHAnsi" w:hAnsiTheme="minorHAnsi"/>
                <w:sz w:val="28"/>
              </w:rPr>
            </w:pPr>
            <w:r w:rsidRPr="00915136">
              <w:rPr>
                <w:rFonts w:asciiTheme="minorHAnsi" w:hAnsiTheme="minorHAnsi"/>
                <w:sz w:val="28"/>
              </w:rPr>
              <w:t xml:space="preserve">Treści nauczania – wymagania szczegółowe </w:t>
            </w:r>
            <w:r w:rsidRPr="00915136">
              <w:rPr>
                <w:rFonts w:asciiTheme="minorHAnsi" w:hAnsiTheme="minorHAnsi"/>
                <w:sz w:val="28"/>
              </w:rPr>
              <w:br/>
              <w:t>wg podstawy programowej</w:t>
            </w:r>
            <w:r w:rsidRPr="00915136">
              <w:rPr>
                <w:rFonts w:asciiTheme="minorHAnsi" w:hAnsiTheme="minorHAnsi"/>
                <w:sz w:val="28"/>
                <w:vertAlign w:val="superscript"/>
              </w:rPr>
              <w:t>2</w:t>
            </w:r>
          </w:p>
        </w:tc>
      </w:tr>
      <w:tr w:rsidR="005D0565" w:rsidRPr="00915136" w14:paraId="40131EB9" w14:textId="77777777" w:rsidTr="00D03D1F">
        <w:trPr>
          <w:trHeight w:val="60"/>
        </w:trPr>
        <w:tc>
          <w:tcPr>
            <w:tcW w:w="14607" w:type="dxa"/>
            <w:gridSpan w:val="3"/>
            <w:shd w:val="solid" w:color="24408E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14:paraId="561D60B0" w14:textId="77777777" w:rsidR="005D0565" w:rsidRPr="00915136" w:rsidRDefault="005D0565" w:rsidP="00D03D1F">
            <w:pPr>
              <w:pStyle w:val="100tabelaglowkadrugirzadWzorparagraphwzortabele"/>
              <w:ind w:left="204" w:hanging="20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DzIał </w:t>
            </w:r>
            <w:r w:rsidRPr="00915136">
              <w:rPr>
                <w:rFonts w:asciiTheme="minorHAnsi" w:hAnsiTheme="minorHAnsi"/>
                <w:sz w:val="22"/>
                <w:szCs w:val="22"/>
              </w:rPr>
              <w:t>I. Zapoznaj się z historią</w:t>
            </w:r>
          </w:p>
        </w:tc>
      </w:tr>
      <w:tr w:rsidR="005D0565" w:rsidRPr="00915136" w14:paraId="1922F185" w14:textId="77777777" w:rsidTr="00D03D1F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60"/>
        </w:trPr>
        <w:tc>
          <w:tcPr>
            <w:tcW w:w="396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388E706E" w14:textId="77777777" w:rsidR="005D0565" w:rsidRPr="00915136" w:rsidRDefault="005D0565" w:rsidP="00D03D1F">
            <w:pPr>
              <w:pStyle w:val="100tabelatekstcnboldWzorparagraphwzortabele"/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915136">
              <w:rPr>
                <w:rFonts w:asciiTheme="minorHAnsi" w:hAnsiTheme="minorHAnsi"/>
                <w:sz w:val="22"/>
                <w:szCs w:val="22"/>
              </w:rPr>
              <w:t xml:space="preserve">1. Historia… Co to takiego? </w:t>
            </w:r>
          </w:p>
        </w:tc>
        <w:tc>
          <w:tcPr>
            <w:tcW w:w="1063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B7C01E7" w14:textId="77777777" w:rsidR="005D0565" w:rsidRDefault="005D0565" w:rsidP="00D03D1F">
            <w:pPr>
              <w:pStyle w:val="100tabelatekstzwyklywcietyWzorparagraphwzortabele"/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915136">
              <w:rPr>
                <w:rFonts w:asciiTheme="minorHAnsi" w:hAnsiTheme="minorHAnsi"/>
                <w:sz w:val="22"/>
                <w:szCs w:val="22"/>
              </w:rPr>
              <w:t>III. Refleksja nad historią jako nauką. Uczeń:</w:t>
            </w:r>
          </w:p>
          <w:p w14:paraId="6F61E1DE" w14:textId="77777777" w:rsidR="005D0565" w:rsidRPr="00915136" w:rsidRDefault="005D0565" w:rsidP="00D03D1F">
            <w:pPr>
              <w:pStyle w:val="100tabelatekstzwyklyWzorparagraphwzortabele"/>
              <w:tabs>
                <w:tab w:val="left" w:pos="199"/>
              </w:tabs>
              <w:ind w:left="199"/>
              <w:rPr>
                <w:rFonts w:asciiTheme="minorHAnsi" w:hAnsiTheme="minorHAnsi"/>
                <w:sz w:val="22"/>
                <w:szCs w:val="22"/>
              </w:rPr>
            </w:pPr>
            <w:r w:rsidRPr="00915136">
              <w:rPr>
                <w:rFonts w:asciiTheme="minorHAnsi" w:hAnsiTheme="minorHAnsi"/>
                <w:sz w:val="22"/>
                <w:szCs w:val="22"/>
              </w:rPr>
              <w:t>1) wyjaśnia, na czym polega praca historyka.</w:t>
            </w:r>
          </w:p>
        </w:tc>
      </w:tr>
      <w:tr w:rsidR="005D0565" w:rsidRPr="00915136" w14:paraId="323C7170" w14:textId="77777777" w:rsidTr="00D03D1F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6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C983622" w14:textId="77777777" w:rsidR="005D0565" w:rsidRPr="00915136" w:rsidRDefault="005D0565" w:rsidP="00D03D1F">
            <w:pPr>
              <w:pStyle w:val="100tabelatekstcnboldWzorparagraphwzortabele"/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915136">
              <w:rPr>
                <w:rFonts w:asciiTheme="minorHAnsi" w:hAnsiTheme="minorHAnsi"/>
                <w:sz w:val="22"/>
                <w:szCs w:val="22"/>
              </w:rPr>
              <w:t>2. Wśród starych ksiąg, obrazów i budowli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661A6BF" w14:textId="77777777" w:rsidR="005D0565" w:rsidRPr="00915136" w:rsidRDefault="005D0565" w:rsidP="00D03D1F">
            <w:pPr>
              <w:pStyle w:val="100tabelatekstzwyklyWzorparagraphwzortabele"/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915136">
              <w:rPr>
                <w:rFonts w:asciiTheme="minorHAnsi" w:hAnsiTheme="minorHAnsi"/>
                <w:sz w:val="22"/>
                <w:szCs w:val="22"/>
              </w:rPr>
              <w:t>III. Refleksja nad historią jako nauką. Uczeń:</w:t>
            </w:r>
          </w:p>
          <w:p w14:paraId="0B46B28D" w14:textId="77777777" w:rsidR="005D0565" w:rsidRPr="00915136" w:rsidRDefault="005D0565" w:rsidP="00D03D1F">
            <w:pPr>
              <w:pStyle w:val="100tabelatekstzwyklyWzorparagraphwzortabele"/>
              <w:tabs>
                <w:tab w:val="left" w:pos="199"/>
              </w:tabs>
              <w:ind w:left="199"/>
              <w:rPr>
                <w:rFonts w:asciiTheme="minorHAnsi" w:hAnsiTheme="minorHAnsi"/>
                <w:sz w:val="22"/>
                <w:szCs w:val="22"/>
              </w:rPr>
            </w:pPr>
            <w:r w:rsidRPr="00915136">
              <w:rPr>
                <w:rFonts w:asciiTheme="minorHAnsi" w:hAnsiTheme="minorHAnsi"/>
                <w:sz w:val="22"/>
                <w:szCs w:val="22"/>
              </w:rPr>
              <w:t>3) rozpoznaje rodzaje źródeł historycznych.</w:t>
            </w:r>
          </w:p>
        </w:tc>
      </w:tr>
      <w:tr w:rsidR="005D0565" w:rsidRPr="00915136" w14:paraId="42A93FB3" w14:textId="77777777" w:rsidTr="00D03D1F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6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3D8A197" w14:textId="77777777" w:rsidR="005D0565" w:rsidRPr="00915136" w:rsidRDefault="005D0565" w:rsidP="00D03D1F">
            <w:pPr>
              <w:pStyle w:val="100tabelatekstcnboldWzorparagraphwzortabele"/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915136">
              <w:rPr>
                <w:rFonts w:asciiTheme="minorHAnsi" w:hAnsiTheme="minorHAnsi"/>
                <w:sz w:val="22"/>
                <w:szCs w:val="22"/>
              </w:rPr>
              <w:t>3. Kiedy to było? Historia zegara i nie tylko…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8BBF7C5" w14:textId="77777777" w:rsidR="005D0565" w:rsidRPr="00915136" w:rsidRDefault="005D0565" w:rsidP="00D03D1F">
            <w:pPr>
              <w:pStyle w:val="100tabelatekstzwyklyWzorparagraphwzortabele"/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915136">
              <w:rPr>
                <w:rFonts w:asciiTheme="minorHAnsi" w:hAnsiTheme="minorHAnsi"/>
                <w:sz w:val="22"/>
                <w:szCs w:val="22"/>
              </w:rPr>
              <w:t>I. Chronologia historyczna.</w:t>
            </w:r>
          </w:p>
          <w:p w14:paraId="1E1D1935" w14:textId="77777777" w:rsidR="005D0565" w:rsidRPr="00915136" w:rsidRDefault="005D0565" w:rsidP="00D03D1F">
            <w:pPr>
              <w:pStyle w:val="100tabelatekstzwyklyWzorparagraphwzortabele"/>
              <w:tabs>
                <w:tab w:val="left" w:pos="199"/>
              </w:tabs>
              <w:ind w:left="199"/>
              <w:rPr>
                <w:rFonts w:asciiTheme="minorHAnsi" w:hAnsiTheme="minorHAnsi"/>
                <w:sz w:val="22"/>
                <w:szCs w:val="22"/>
              </w:rPr>
            </w:pPr>
            <w:r w:rsidRPr="00915136">
              <w:rPr>
                <w:rFonts w:asciiTheme="minorHAnsi" w:hAnsiTheme="minorHAnsi"/>
                <w:sz w:val="22"/>
                <w:szCs w:val="22"/>
              </w:rPr>
              <w:t xml:space="preserve">2. Posługiwanie się podstawowymi określeniami czasu historycznego: epoka, okres p.n.e., okres n.e., tysiąclecie, </w:t>
            </w:r>
            <w:r w:rsidRPr="00915136">
              <w:rPr>
                <w:rFonts w:asciiTheme="minorHAnsi" w:hAnsiTheme="minorHAnsi"/>
                <w:sz w:val="22"/>
                <w:szCs w:val="22"/>
              </w:rPr>
              <w:br/>
              <w:t>wiek, rok.</w:t>
            </w:r>
          </w:p>
          <w:p w14:paraId="5D5CDB85" w14:textId="77777777" w:rsidR="005D0565" w:rsidRPr="00915136" w:rsidRDefault="005D0565" w:rsidP="00D03D1F">
            <w:pPr>
              <w:pStyle w:val="100tabelatekstzwyklyWzorparagraphwzortabele"/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4E5E7247" w14:textId="77777777" w:rsidR="005D0565" w:rsidRPr="00915136" w:rsidRDefault="005D0565" w:rsidP="00D03D1F">
            <w:pPr>
              <w:pStyle w:val="100tabelatekstzwyklyWzorparagraphwzortabele"/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915136">
              <w:rPr>
                <w:rFonts w:asciiTheme="minorHAnsi" w:hAnsiTheme="minorHAnsi"/>
                <w:sz w:val="22"/>
                <w:szCs w:val="22"/>
              </w:rPr>
              <w:t>III. Refleksja nad historią jako nauką. Uczeń:</w:t>
            </w:r>
          </w:p>
          <w:p w14:paraId="1852FC64" w14:textId="77777777" w:rsidR="005D0565" w:rsidRPr="00915136" w:rsidRDefault="005D0565" w:rsidP="00D03D1F">
            <w:pPr>
              <w:pStyle w:val="100tabelatekstzwyklyWzorparagraphwzortabele"/>
              <w:tabs>
                <w:tab w:val="left" w:pos="199"/>
              </w:tabs>
              <w:ind w:left="199"/>
              <w:rPr>
                <w:rFonts w:asciiTheme="minorHAnsi" w:hAnsiTheme="minorHAnsi"/>
                <w:sz w:val="22"/>
                <w:szCs w:val="22"/>
              </w:rPr>
            </w:pPr>
            <w:r w:rsidRPr="00915136">
              <w:rPr>
                <w:rFonts w:asciiTheme="minorHAnsi" w:hAnsiTheme="minorHAnsi"/>
                <w:sz w:val="22"/>
                <w:szCs w:val="22"/>
              </w:rPr>
              <w:t>2) wskazuje sposoby mierzenia czasu w historii i posługuje się pojęciami chronologicznymi.</w:t>
            </w:r>
          </w:p>
        </w:tc>
      </w:tr>
      <w:tr w:rsidR="005D0565" w:rsidRPr="00915136" w14:paraId="2CFCA2F0" w14:textId="77777777" w:rsidTr="00D03D1F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6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1FD98C8" w14:textId="77777777" w:rsidR="005D0565" w:rsidRPr="00915136" w:rsidRDefault="005D0565" w:rsidP="00D03D1F">
            <w:pPr>
              <w:pStyle w:val="100tabelatekstcnboldWzorparagraphwzortabele"/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915136">
              <w:rPr>
                <w:rFonts w:asciiTheme="minorHAnsi" w:hAnsiTheme="minorHAnsi"/>
                <w:sz w:val="22"/>
                <w:szCs w:val="22"/>
              </w:rPr>
              <w:t>* Palcem po mapie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8DB19EF" w14:textId="77777777" w:rsidR="005D0565" w:rsidRPr="00915136" w:rsidRDefault="005D0565" w:rsidP="00D03D1F">
            <w:pPr>
              <w:pStyle w:val="100tabelatekstzwyklyWzorparagraphwzortabele"/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915136">
              <w:rPr>
                <w:rFonts w:asciiTheme="minorHAnsi" w:hAnsiTheme="minorHAnsi"/>
                <w:sz w:val="22"/>
                <w:szCs w:val="22"/>
              </w:rPr>
              <w:t>II. Analiza i interpretacja historyczna.</w:t>
            </w:r>
          </w:p>
          <w:p w14:paraId="787EA13D" w14:textId="77777777" w:rsidR="005D0565" w:rsidRPr="00915136" w:rsidRDefault="005D0565" w:rsidP="00D03D1F">
            <w:pPr>
              <w:pStyle w:val="100tabelatekstzwyklyWzorparagraphwzortabele"/>
              <w:tabs>
                <w:tab w:val="clear" w:pos="170"/>
                <w:tab w:val="left" w:pos="482"/>
              </w:tabs>
              <w:ind w:left="482" w:hanging="283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2)</w:t>
            </w:r>
            <w:r w:rsidRPr="00915136">
              <w:rPr>
                <w:rFonts w:asciiTheme="minorHAnsi" w:hAnsiTheme="minorHAnsi"/>
                <w:sz w:val="22"/>
                <w:szCs w:val="22"/>
              </w:rPr>
              <w:t xml:space="preserve"> Lokalizacja w przestrzeni procesów, zjawisk i faktów historycznych przy wykorzystaniu map i planów w różnych skalach.</w:t>
            </w:r>
          </w:p>
        </w:tc>
      </w:tr>
      <w:tr w:rsidR="005D0565" w:rsidRPr="00915136" w14:paraId="1CD7E131" w14:textId="77777777" w:rsidTr="00D03D1F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65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3039BBD" w14:textId="77777777" w:rsidR="005D0565" w:rsidRPr="00915136" w:rsidRDefault="005D0565" w:rsidP="00D03D1F">
            <w:pPr>
              <w:pStyle w:val="100tabelatekstcnboldWzorparagraphwzortabele"/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915136">
              <w:rPr>
                <w:rFonts w:asciiTheme="minorHAnsi" w:hAnsiTheme="minorHAnsi"/>
                <w:sz w:val="22"/>
                <w:szCs w:val="22"/>
              </w:rPr>
              <w:t>To już znamy, powtarzamy</w:t>
            </w:r>
          </w:p>
          <w:p w14:paraId="6C7A9798" w14:textId="77777777" w:rsidR="005D0565" w:rsidRPr="00915136" w:rsidRDefault="005D0565" w:rsidP="00D03D1F">
            <w:pPr>
              <w:pStyle w:val="100tabelatekstcnboldWzorparagraphwzortabele"/>
              <w:tabs>
                <w:tab w:val="left" w:pos="0"/>
              </w:tabs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15136">
              <w:rPr>
                <w:rFonts w:asciiTheme="minorHAnsi" w:hAnsiTheme="minorHAnsi"/>
                <w:b w:val="0"/>
                <w:sz w:val="22"/>
                <w:szCs w:val="22"/>
              </w:rPr>
              <w:t>(lekcja powtórzeniowa)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6169ED3" w14:textId="77777777" w:rsidR="005D0565" w:rsidRPr="00915136" w:rsidRDefault="005D0565" w:rsidP="00D03D1F">
            <w:pPr>
              <w:pStyle w:val="Brakstyluakapitowego"/>
              <w:tabs>
                <w:tab w:val="left" w:pos="0"/>
              </w:tabs>
              <w:spacing w:line="24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5D0565" w:rsidRPr="00915136" w14:paraId="4CCC4B5C" w14:textId="77777777" w:rsidTr="00D03D1F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1171"/>
        </w:trPr>
        <w:tc>
          <w:tcPr>
            <w:tcW w:w="146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0E6D4CB" w14:textId="77777777" w:rsidR="005D0565" w:rsidRPr="00915136" w:rsidRDefault="005D0565" w:rsidP="00D03D1F">
            <w:pPr>
              <w:pStyle w:val="Brakstyluakapitowego"/>
              <w:tabs>
                <w:tab w:val="left" w:pos="199"/>
              </w:tabs>
              <w:spacing w:line="240" w:lineRule="auto"/>
              <w:ind w:left="199" w:hanging="142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15136">
              <w:rPr>
                <w:rFonts w:asciiTheme="minorHAnsi" w:hAnsiTheme="minorHAnsi"/>
                <w:color w:val="auto"/>
                <w:sz w:val="22"/>
                <w:szCs w:val="22"/>
                <w:vertAlign w:val="superscript"/>
              </w:rPr>
              <w:t xml:space="preserve">1 </w:t>
            </w:r>
            <w:r w:rsidRPr="0091513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Gwiazdką zostały oznaczone propozycje lekcji, w ramach są których realizowane treści dodatkowe (nieobowiązkowe) wskazane w podstawie programowej, oraz propozycje lekcji dodatkowych poświęconych realizacji wybranych celów ogólnych podstawy programowej. </w:t>
            </w:r>
          </w:p>
          <w:p w14:paraId="527E27DE" w14:textId="77777777" w:rsidR="005D0565" w:rsidRPr="00915136" w:rsidRDefault="005D0565" w:rsidP="00D03D1F">
            <w:pPr>
              <w:pStyle w:val="Brakstyluakapitowego"/>
              <w:tabs>
                <w:tab w:val="left" w:pos="199"/>
              </w:tabs>
              <w:spacing w:line="240" w:lineRule="auto"/>
              <w:ind w:left="199" w:hanging="142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15136">
              <w:rPr>
                <w:rFonts w:asciiTheme="minorHAnsi" w:hAnsiTheme="minorHAnsi"/>
                <w:color w:val="auto"/>
                <w:sz w:val="22"/>
                <w:szCs w:val="22"/>
                <w:vertAlign w:val="superscript"/>
              </w:rPr>
              <w:t xml:space="preserve">2 </w:t>
            </w:r>
            <w:r w:rsidRPr="0091513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Wymaganie szczegółowe: „2. Najważniejsze elementy polskiego dziedzic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twa kulturowego. Uczeń: 2) wiąże</w:t>
            </w:r>
            <w:r w:rsidRPr="0091513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najważniejsze zabytki i symbole kultury polskiej z właściwymi regionami” jest realizowane w ramach kolejnych jednostek lekcyjnych w klasie 4. Porządkowanie wiadomości związanych z tym wymaganiem ułatwia zamieszczona w podręczniku infografika </w:t>
            </w:r>
            <w:r w:rsidRPr="00915136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Przewodnik historyczny czwartoklasisty</w:t>
            </w:r>
            <w:r w:rsidRPr="00915136">
              <w:rPr>
                <w:rFonts w:asciiTheme="minorHAnsi" w:hAnsiTheme="minorHAnsi"/>
                <w:color w:val="auto"/>
                <w:sz w:val="22"/>
                <w:szCs w:val="22"/>
              </w:rPr>
              <w:t>.</w:t>
            </w:r>
          </w:p>
        </w:tc>
      </w:tr>
      <w:tr w:rsidR="005D0565" w:rsidRPr="00915136" w14:paraId="7E9EE048" w14:textId="77777777" w:rsidTr="00D03D1F">
        <w:trPr>
          <w:trHeight w:val="60"/>
        </w:trPr>
        <w:tc>
          <w:tcPr>
            <w:tcW w:w="14607" w:type="dxa"/>
            <w:gridSpan w:val="3"/>
            <w:shd w:val="solid" w:color="24408E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14:paraId="5473EED9" w14:textId="77777777" w:rsidR="005D0565" w:rsidRPr="00915136" w:rsidRDefault="005D0565" w:rsidP="00D03D1F">
            <w:pPr>
              <w:pStyle w:val="100tabelaglowkadrugirzadWzorparagraphwzortabele"/>
              <w:ind w:left="204" w:hanging="20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Dział </w:t>
            </w:r>
            <w:r w:rsidRPr="00915136">
              <w:rPr>
                <w:rFonts w:asciiTheme="minorHAnsi" w:hAnsiTheme="minorHAnsi"/>
                <w:sz w:val="22"/>
                <w:szCs w:val="22"/>
              </w:rPr>
              <w:t>II. MOJA hISTORIA, MOJA OJCZYZNA</w:t>
            </w:r>
          </w:p>
        </w:tc>
      </w:tr>
      <w:tr w:rsidR="005D0565" w:rsidRPr="00915136" w14:paraId="64B9F334" w14:textId="77777777" w:rsidTr="00D03D1F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6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300F281D" w14:textId="77777777" w:rsidR="005D0565" w:rsidRPr="00915136" w:rsidRDefault="005D0565" w:rsidP="00D03D1F">
            <w:pPr>
              <w:pStyle w:val="100tabelatekstcnboldWzorparagraphwzortabele"/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915136">
              <w:rPr>
                <w:rFonts w:asciiTheme="minorHAnsi" w:hAnsiTheme="minorHAnsi"/>
                <w:sz w:val="22"/>
                <w:szCs w:val="22"/>
              </w:rPr>
              <w:t>4. Ja i moja historia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082A10C" w14:textId="77777777" w:rsidR="005D0565" w:rsidRPr="00915136" w:rsidRDefault="005D0565" w:rsidP="00D03D1F">
            <w:pPr>
              <w:pStyle w:val="100tabelatekstzwyklyWzorparagraphwzortabele"/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915136">
              <w:rPr>
                <w:rFonts w:asciiTheme="minorHAnsi" w:hAnsiTheme="minorHAnsi"/>
                <w:sz w:val="22"/>
                <w:szCs w:val="22"/>
              </w:rPr>
              <w:t>I. Elementy historii rodzinnej i regionalnej. Uczeń:</w:t>
            </w:r>
          </w:p>
          <w:p w14:paraId="3E693242" w14:textId="77777777" w:rsidR="005D0565" w:rsidRPr="00915136" w:rsidRDefault="005D0565" w:rsidP="00D03D1F">
            <w:pPr>
              <w:pStyle w:val="100tabelatekstzwyklyWzorparagraphwzortabele"/>
              <w:tabs>
                <w:tab w:val="left" w:pos="199"/>
              </w:tabs>
              <w:ind w:left="199"/>
              <w:rPr>
                <w:rFonts w:asciiTheme="minorHAnsi" w:hAnsiTheme="minorHAnsi"/>
                <w:sz w:val="22"/>
                <w:szCs w:val="22"/>
              </w:rPr>
            </w:pPr>
            <w:r w:rsidRPr="00915136">
              <w:rPr>
                <w:rFonts w:asciiTheme="minorHAnsi" w:hAnsiTheme="minorHAnsi"/>
                <w:sz w:val="22"/>
                <w:szCs w:val="22"/>
              </w:rPr>
              <w:t>1) zbiera informacje na temat historii swojej rodziny, gromadzi pamiątki rodzinne i opowiada o nich.</w:t>
            </w:r>
          </w:p>
        </w:tc>
      </w:tr>
      <w:tr w:rsidR="005D0565" w:rsidRPr="00915136" w14:paraId="127F876B" w14:textId="77777777" w:rsidTr="00D03D1F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773"/>
        </w:trPr>
        <w:tc>
          <w:tcPr>
            <w:tcW w:w="396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CB3FAF1" w14:textId="77777777" w:rsidR="005D0565" w:rsidRPr="00915136" w:rsidRDefault="005D0565" w:rsidP="00D03D1F">
            <w:pPr>
              <w:pStyle w:val="100tabelatekstcnboldWzorparagraphwzortabele"/>
              <w:tabs>
                <w:tab w:val="left" w:pos="0"/>
              </w:tabs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15136">
              <w:rPr>
                <w:rStyle w:val="kolordlatekstuwtabelkachczasamiwystepujeWzorcharacter"/>
                <w:rFonts w:asciiTheme="minorHAnsi" w:hAnsiTheme="minorHAnsi"/>
                <w:color w:val="auto"/>
                <w:sz w:val="22"/>
                <w:szCs w:val="22"/>
              </w:rPr>
              <w:t>5. Wielka i mała ojczyzna</w:t>
            </w:r>
          </w:p>
        </w:tc>
        <w:tc>
          <w:tcPr>
            <w:tcW w:w="1063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FAEBC5B" w14:textId="77777777" w:rsidR="005D0565" w:rsidRPr="00915136" w:rsidRDefault="005D0565" w:rsidP="00D03D1F">
            <w:pPr>
              <w:pStyle w:val="100tabelatekstzwyklyWzorparagraphwzortabele"/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915136">
              <w:rPr>
                <w:rFonts w:asciiTheme="minorHAnsi" w:hAnsiTheme="minorHAnsi"/>
                <w:sz w:val="22"/>
                <w:szCs w:val="22"/>
              </w:rPr>
              <w:t>I. Elementy historii rodzinnej i regionalnej. Uczeń:</w:t>
            </w:r>
          </w:p>
          <w:p w14:paraId="5D7CA980" w14:textId="77777777" w:rsidR="005D0565" w:rsidRPr="00915136" w:rsidRDefault="005D0565" w:rsidP="00D03D1F">
            <w:pPr>
              <w:pStyle w:val="100tabelatekstzwyklyWzorparagraphwzortabele"/>
              <w:tabs>
                <w:tab w:val="clear" w:pos="170"/>
                <w:tab w:val="left" w:pos="482"/>
              </w:tabs>
              <w:ind w:left="482" w:hanging="283"/>
              <w:rPr>
                <w:rFonts w:asciiTheme="minorHAnsi" w:hAnsiTheme="minorHAnsi"/>
                <w:sz w:val="22"/>
                <w:szCs w:val="22"/>
              </w:rPr>
            </w:pPr>
            <w:r w:rsidRPr="00915136">
              <w:rPr>
                <w:rFonts w:asciiTheme="minorHAnsi" w:hAnsiTheme="minorHAnsi"/>
                <w:sz w:val="22"/>
                <w:szCs w:val="22"/>
              </w:rPr>
              <w:t>2) poznaje historię i tradycje swojej okolicy i ludzi dla niej szczególnie zasłużonych; zna lokalne zbytki i opisuje ich dzieje.</w:t>
            </w:r>
          </w:p>
        </w:tc>
      </w:tr>
      <w:tr w:rsidR="005D0565" w:rsidRPr="00915136" w14:paraId="005F5824" w14:textId="77777777" w:rsidTr="00D03D1F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6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17AC746" w14:textId="77777777" w:rsidR="005D0565" w:rsidRPr="00915136" w:rsidRDefault="005D0565" w:rsidP="00D03D1F">
            <w:pPr>
              <w:pStyle w:val="100tabelatekstcnboldWzorparagraphwzortabele"/>
              <w:tabs>
                <w:tab w:val="left" w:pos="0"/>
              </w:tabs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15136">
              <w:rPr>
                <w:rStyle w:val="kolordlatekstuwtabelkachczasamiwystepujeWzorcharacter"/>
                <w:rFonts w:asciiTheme="minorHAnsi" w:hAnsiTheme="minorHAnsi"/>
                <w:color w:val="auto"/>
                <w:sz w:val="22"/>
                <w:szCs w:val="22"/>
              </w:rPr>
              <w:t>6. Nasze polskie symbole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E3B9323" w14:textId="77777777" w:rsidR="005D0565" w:rsidRPr="00915136" w:rsidRDefault="005D0565" w:rsidP="00D03D1F">
            <w:pPr>
              <w:pStyle w:val="100tabelatekstzwyklyWzorparagraphwzortabele"/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915136">
              <w:rPr>
                <w:rFonts w:asciiTheme="minorHAnsi" w:hAnsiTheme="minorHAnsi"/>
                <w:sz w:val="22"/>
                <w:szCs w:val="22"/>
              </w:rPr>
              <w:t>II. Najważniejsze elementy polskiego dziedzictwa kulturowego. Uczeń:</w:t>
            </w:r>
          </w:p>
          <w:p w14:paraId="6E885CDC" w14:textId="77777777" w:rsidR="005D0565" w:rsidRPr="00915136" w:rsidRDefault="005D0565" w:rsidP="00D03D1F">
            <w:pPr>
              <w:pStyle w:val="100tabelatekstzwyklyWzorparagraphwzortabele"/>
              <w:tabs>
                <w:tab w:val="clear" w:pos="170"/>
                <w:tab w:val="left" w:pos="482"/>
              </w:tabs>
              <w:ind w:left="482" w:hanging="283"/>
              <w:rPr>
                <w:rFonts w:asciiTheme="minorHAnsi" w:hAnsiTheme="minorHAnsi"/>
                <w:sz w:val="22"/>
                <w:szCs w:val="22"/>
              </w:rPr>
            </w:pPr>
            <w:r w:rsidRPr="00915136">
              <w:rPr>
                <w:rFonts w:asciiTheme="minorHAnsi" w:hAnsiTheme="minorHAnsi"/>
                <w:sz w:val="22"/>
                <w:szCs w:val="22"/>
              </w:rPr>
              <w:t>1) zna symbole narodowe (barwy, godło, hymn państwowy), najważniejsze święta narodowe i państwowe, potrafi wytłumaczyć ich znaczenie.</w:t>
            </w:r>
          </w:p>
        </w:tc>
      </w:tr>
      <w:tr w:rsidR="005D0565" w:rsidRPr="00915136" w14:paraId="4337880F" w14:textId="77777777" w:rsidTr="00D03D1F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60"/>
        </w:trPr>
        <w:tc>
          <w:tcPr>
            <w:tcW w:w="396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C50610" w14:textId="77777777" w:rsidR="005D0565" w:rsidRPr="00915136" w:rsidRDefault="005D0565" w:rsidP="00D03D1F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cs="AgendaPl BoldCondensed"/>
                <w:b/>
                <w:bCs/>
                <w:color w:val="000000"/>
                <w:spacing w:val="-2"/>
              </w:rPr>
            </w:pPr>
            <w:r w:rsidRPr="00915136">
              <w:rPr>
                <w:rFonts w:cs="AgendaPl BoldCondensed"/>
                <w:b/>
                <w:bCs/>
                <w:color w:val="000000"/>
                <w:spacing w:val="-2"/>
              </w:rPr>
              <w:t>7. Legendarne początki</w:t>
            </w:r>
          </w:p>
        </w:tc>
        <w:tc>
          <w:tcPr>
            <w:tcW w:w="1063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867B5D" w14:textId="77777777" w:rsidR="005D0565" w:rsidRPr="00915136" w:rsidRDefault="005D0565" w:rsidP="00D03D1F">
            <w:pPr>
              <w:pStyle w:val="100tabelatekstzwyklyWzorparagraphwzortabele"/>
              <w:tabs>
                <w:tab w:val="clear" w:pos="170"/>
                <w:tab w:val="left" w:pos="482"/>
              </w:tabs>
              <w:ind w:left="482" w:hanging="283"/>
              <w:rPr>
                <w:rFonts w:asciiTheme="minorHAnsi" w:hAnsiTheme="minorHAnsi"/>
                <w:sz w:val="22"/>
                <w:szCs w:val="22"/>
              </w:rPr>
            </w:pPr>
            <w:r w:rsidRPr="00915136">
              <w:t>Treści dodatkowe, nieobowiązkowe, do wyboru przez nauczyciela w porozumieniu z uczniem.</w:t>
            </w:r>
          </w:p>
        </w:tc>
      </w:tr>
      <w:tr w:rsidR="005D0565" w:rsidRPr="00915136" w14:paraId="3AC1FC5B" w14:textId="77777777" w:rsidTr="00D03D1F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6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46B893B" w14:textId="77777777" w:rsidR="005D0565" w:rsidRPr="00915136" w:rsidRDefault="005D0565" w:rsidP="00D03D1F">
            <w:pPr>
              <w:pStyle w:val="100tabelatekstcnboldWzorparagraphwzortabele"/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915136">
              <w:rPr>
                <w:rFonts w:asciiTheme="minorHAnsi" w:hAnsiTheme="minorHAnsi"/>
                <w:sz w:val="22"/>
                <w:szCs w:val="22"/>
              </w:rPr>
              <w:t>To już znamy, powtarzamy</w:t>
            </w:r>
          </w:p>
          <w:p w14:paraId="6C7C77D8" w14:textId="77777777" w:rsidR="005D0565" w:rsidRPr="00915136" w:rsidRDefault="005D0565" w:rsidP="00D03D1F">
            <w:pPr>
              <w:pStyle w:val="100tabelatekstcnboldWzorparagraphwzortabele"/>
              <w:tabs>
                <w:tab w:val="left" w:pos="0"/>
              </w:tabs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15136">
              <w:rPr>
                <w:rFonts w:asciiTheme="minorHAnsi" w:hAnsiTheme="minorHAnsi"/>
                <w:b w:val="0"/>
                <w:sz w:val="22"/>
                <w:szCs w:val="22"/>
              </w:rPr>
              <w:t>(lekcja powtórzeniowa)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E0E8A62" w14:textId="77777777" w:rsidR="005D0565" w:rsidRPr="00915136" w:rsidRDefault="005D0565" w:rsidP="00D03D1F">
            <w:pPr>
              <w:pStyle w:val="Brakstyluakapitowego"/>
              <w:tabs>
                <w:tab w:val="left" w:pos="0"/>
              </w:tabs>
              <w:spacing w:line="24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  <w:p w14:paraId="0EDFC79E" w14:textId="77777777" w:rsidR="005D0565" w:rsidRPr="00915136" w:rsidRDefault="005D0565" w:rsidP="00D03D1F">
            <w:pPr>
              <w:pStyle w:val="Brakstyluakapitowego"/>
              <w:tabs>
                <w:tab w:val="left" w:pos="0"/>
              </w:tabs>
              <w:spacing w:line="24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  <w:p w14:paraId="39F9AF2C" w14:textId="77777777" w:rsidR="005D0565" w:rsidRPr="00915136" w:rsidRDefault="005D0565" w:rsidP="00D03D1F">
            <w:pPr>
              <w:pStyle w:val="Brakstyluakapitowego"/>
              <w:tabs>
                <w:tab w:val="left" w:pos="0"/>
              </w:tabs>
              <w:spacing w:line="240" w:lineRule="auto"/>
              <w:rPr>
                <w:rFonts w:asciiTheme="minorHAnsi" w:hAnsiTheme="minorHAnsi"/>
                <w:color w:val="auto"/>
                <w:sz w:val="8"/>
                <w:szCs w:val="22"/>
              </w:rPr>
            </w:pPr>
          </w:p>
        </w:tc>
      </w:tr>
      <w:tr w:rsidR="005D0565" w:rsidRPr="00915136" w14:paraId="41125FE6" w14:textId="77777777" w:rsidTr="00D03D1F">
        <w:trPr>
          <w:trHeight w:val="60"/>
        </w:trPr>
        <w:tc>
          <w:tcPr>
            <w:tcW w:w="14607" w:type="dxa"/>
            <w:gridSpan w:val="3"/>
            <w:shd w:val="solid" w:color="24408E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14:paraId="3EFB12F0" w14:textId="77777777" w:rsidR="005D0565" w:rsidRPr="00915136" w:rsidRDefault="005D0565" w:rsidP="00D03D1F">
            <w:pPr>
              <w:pStyle w:val="100tabelaglowkadrugirzadWzorparagraphwzortabele"/>
              <w:ind w:left="204" w:hanging="20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Dział </w:t>
            </w:r>
            <w:r w:rsidRPr="00915136">
              <w:rPr>
                <w:rFonts w:asciiTheme="minorHAnsi" w:hAnsiTheme="minorHAnsi"/>
                <w:sz w:val="22"/>
                <w:szCs w:val="22"/>
              </w:rPr>
              <w:t>III. W POLSCE PIASTÓW I JAGIELLONÓW</w:t>
            </w:r>
          </w:p>
        </w:tc>
      </w:tr>
      <w:tr w:rsidR="005D0565" w:rsidRPr="00915136" w14:paraId="5E2CDF23" w14:textId="77777777" w:rsidTr="00D03D1F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6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F5C4CE" w14:textId="77777777" w:rsidR="005D0565" w:rsidRPr="00915136" w:rsidRDefault="005D0565" w:rsidP="00D03D1F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cs="AgendaPl BoldCondensed"/>
                <w:b/>
                <w:bCs/>
                <w:color w:val="000000"/>
                <w:spacing w:val="-2"/>
              </w:rPr>
            </w:pPr>
            <w:r w:rsidRPr="00915136">
              <w:rPr>
                <w:rFonts w:cs="AgendaPl BoldCondensed"/>
                <w:b/>
                <w:bCs/>
                <w:color w:val="000000"/>
                <w:spacing w:val="-2"/>
              </w:rPr>
              <w:t>8. W czasach Mieszka i Dobrawy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8C1344" w14:textId="77777777" w:rsidR="005D0565" w:rsidRPr="00915136" w:rsidRDefault="005D0565" w:rsidP="00D03D1F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cs="AgendaPl RegularCondensed"/>
                <w:color w:val="000000"/>
                <w:spacing w:val="-1"/>
              </w:rPr>
            </w:pPr>
            <w:r w:rsidRPr="00915136">
              <w:rPr>
                <w:rFonts w:cs="AgendaPl RegularCondensed"/>
                <w:color w:val="000000"/>
                <w:spacing w:val="-1"/>
              </w:rPr>
              <w:t>IV. Postacie i wydarzenia o doniosłym znaczeniu dla kształtowania polskiej tożsamości kulturowej. Uczeń sytuuje w czasie i opowiada o:</w:t>
            </w:r>
          </w:p>
          <w:p w14:paraId="23CBD812" w14:textId="77777777" w:rsidR="005D0565" w:rsidRPr="00915136" w:rsidRDefault="005D0565" w:rsidP="00D03D1F">
            <w:pPr>
              <w:pStyle w:val="100tabelatekstzwyklyWzorparagraphwzortabele"/>
              <w:tabs>
                <w:tab w:val="clear" w:pos="170"/>
                <w:tab w:val="left" w:pos="482"/>
              </w:tabs>
              <w:ind w:left="482" w:hanging="283"/>
              <w:rPr>
                <w:rFonts w:asciiTheme="minorHAnsi" w:hAnsiTheme="minorHAnsi"/>
                <w:sz w:val="22"/>
                <w:szCs w:val="22"/>
              </w:rPr>
            </w:pPr>
            <w:r w:rsidRPr="00915136">
              <w:rPr>
                <w:rFonts w:asciiTheme="minorHAnsi" w:hAnsiTheme="minorHAnsi"/>
                <w:sz w:val="22"/>
                <w:szCs w:val="22"/>
              </w:rPr>
              <w:t>1) księciu Mieszku i czeskiej Dobrawie – chrzcie Polski.</w:t>
            </w:r>
          </w:p>
        </w:tc>
      </w:tr>
      <w:tr w:rsidR="005D0565" w:rsidRPr="00915136" w14:paraId="1635CA80" w14:textId="77777777" w:rsidTr="00D03D1F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6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792F2F" w14:textId="77777777" w:rsidR="005D0565" w:rsidRPr="00915136" w:rsidRDefault="005D0565" w:rsidP="00D03D1F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cs="AgendaPl BoldCondensed"/>
                <w:b/>
                <w:bCs/>
                <w:color w:val="000000"/>
                <w:spacing w:val="-2"/>
              </w:rPr>
            </w:pPr>
            <w:r w:rsidRPr="00915136">
              <w:rPr>
                <w:rFonts w:cs="AgendaPl BoldCondensed"/>
                <w:b/>
                <w:bCs/>
                <w:color w:val="000000"/>
                <w:spacing w:val="-2"/>
              </w:rPr>
              <w:t>9. Bolesław Chrobry – pierwszy król Polski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140661" w14:textId="77777777" w:rsidR="005D0565" w:rsidRPr="00915136" w:rsidRDefault="005D0565" w:rsidP="00D03D1F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cs="AgendaPl RegularCondensed"/>
                <w:color w:val="000000"/>
                <w:spacing w:val="-1"/>
              </w:rPr>
            </w:pPr>
            <w:r w:rsidRPr="00915136">
              <w:rPr>
                <w:rFonts w:cs="AgendaPl RegularCondensed"/>
                <w:color w:val="000000"/>
                <w:spacing w:val="-1"/>
              </w:rPr>
              <w:t>IV. Postacie i wydarzenia o doniosłym znaczeniu dla kształtowania polskiej tożsamości kulturowej. Uczeń sytuuje w czasie i opowiada o:</w:t>
            </w:r>
          </w:p>
          <w:p w14:paraId="194564B9" w14:textId="77777777" w:rsidR="005D0565" w:rsidRPr="00915136" w:rsidRDefault="005D0565" w:rsidP="00D03D1F">
            <w:pPr>
              <w:pStyle w:val="100tabelatekstzwyklyWzorparagraphwzortabele"/>
              <w:tabs>
                <w:tab w:val="clear" w:pos="170"/>
                <w:tab w:val="left" w:pos="482"/>
              </w:tabs>
              <w:ind w:left="482" w:hanging="283"/>
              <w:rPr>
                <w:rFonts w:asciiTheme="minorHAnsi" w:hAnsiTheme="minorHAnsi"/>
                <w:sz w:val="22"/>
                <w:szCs w:val="22"/>
              </w:rPr>
            </w:pPr>
            <w:r w:rsidRPr="00915136">
              <w:rPr>
                <w:rFonts w:asciiTheme="minorHAnsi" w:hAnsiTheme="minorHAnsi"/>
                <w:sz w:val="22"/>
                <w:szCs w:val="22"/>
              </w:rPr>
              <w:t>2) Bolesławie Chrobrym – pierwszym królu – i zjeździe w Gnieźnie.</w:t>
            </w:r>
          </w:p>
        </w:tc>
      </w:tr>
      <w:tr w:rsidR="005D0565" w:rsidRPr="00915136" w14:paraId="1C6B3BE9" w14:textId="77777777" w:rsidTr="00D03D1F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60"/>
        </w:trPr>
        <w:tc>
          <w:tcPr>
            <w:tcW w:w="396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A65A4E" w14:textId="77777777" w:rsidR="005D0565" w:rsidRPr="00915136" w:rsidRDefault="005D0565" w:rsidP="00D03D1F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cs="AgendaPl BoldCondensed"/>
                <w:b/>
                <w:bCs/>
                <w:color w:val="000000"/>
                <w:spacing w:val="-2"/>
              </w:rPr>
            </w:pPr>
            <w:r w:rsidRPr="00915136">
              <w:rPr>
                <w:rFonts w:cs="AgendaPl BoldCondensed"/>
                <w:b/>
                <w:bCs/>
                <w:color w:val="000000"/>
                <w:spacing w:val="-2"/>
              </w:rPr>
              <w:t>* Wśród średniowiecznych zakonników</w:t>
            </w:r>
          </w:p>
        </w:tc>
        <w:tc>
          <w:tcPr>
            <w:tcW w:w="1063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E338F5" w14:textId="77777777" w:rsidR="005D0565" w:rsidRPr="00915136" w:rsidRDefault="005D0565" w:rsidP="00D03D1F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cs="AgendaPl RegularCondensed"/>
                <w:color w:val="000000"/>
                <w:spacing w:val="-1"/>
              </w:rPr>
            </w:pPr>
            <w:r w:rsidRPr="00915136">
              <w:rPr>
                <w:rFonts w:cs="AgendaPl RegularCondensed"/>
                <w:color w:val="000000"/>
                <w:spacing w:val="-1"/>
              </w:rPr>
              <w:t>Treści dodatkowe, nieobowiązkowe, do wyboru przez nauczyciela w porozumieniu z uczniem.</w:t>
            </w:r>
          </w:p>
          <w:p w14:paraId="780CC194" w14:textId="77777777" w:rsidR="005D0565" w:rsidRPr="00F71FC1" w:rsidRDefault="005D0565" w:rsidP="00D03D1F">
            <w:pPr>
              <w:pStyle w:val="100tabelatekstzwyklyWzorparagraphwzortabele"/>
              <w:tabs>
                <w:tab w:val="clear" w:pos="170"/>
                <w:tab w:val="left" w:pos="482"/>
              </w:tabs>
              <w:ind w:left="482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Pr="00F71FC1">
              <w:rPr>
                <w:rFonts w:asciiTheme="minorHAnsi" w:hAnsiTheme="minorHAnsi" w:cstheme="minorHAnsi"/>
                <w:sz w:val="22"/>
                <w:szCs w:val="22"/>
              </w:rPr>
              <w:t xml:space="preserve"> Misja św. Wojciecha. Zakony w Polsce. Rozwój piśmiennictwa i rolnictwa.</w:t>
            </w:r>
          </w:p>
        </w:tc>
      </w:tr>
      <w:tr w:rsidR="005D0565" w:rsidRPr="00915136" w14:paraId="6C65D267" w14:textId="77777777" w:rsidTr="00D03D1F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6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E617E9" w14:textId="77777777" w:rsidR="005D0565" w:rsidRPr="00915136" w:rsidRDefault="005D0565" w:rsidP="00D03D1F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cs="AgendaPl BoldCondensed"/>
                <w:b/>
                <w:bCs/>
                <w:color w:val="000000"/>
                <w:spacing w:val="-2"/>
              </w:rPr>
            </w:pPr>
            <w:r w:rsidRPr="00915136">
              <w:rPr>
                <w:rFonts w:cs="AgendaPl BoldCondensed"/>
                <w:b/>
                <w:bCs/>
                <w:color w:val="000000"/>
                <w:spacing w:val="-2"/>
              </w:rPr>
              <w:t>10. Polska Kazimierza Wielkiego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301D50" w14:textId="77777777" w:rsidR="005D0565" w:rsidRPr="00915136" w:rsidRDefault="005D0565" w:rsidP="00D03D1F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cs="AgendaPl RegularCondensed"/>
                <w:color w:val="000000"/>
                <w:spacing w:val="-1"/>
              </w:rPr>
            </w:pPr>
            <w:r w:rsidRPr="00915136">
              <w:rPr>
                <w:rFonts w:cs="AgendaPl RegularCondensed"/>
                <w:color w:val="000000"/>
                <w:spacing w:val="-1"/>
              </w:rPr>
              <w:t xml:space="preserve">IV. Postacie i wydarzenia o doniosłym znaczeniu dla kształtowania polskiej tożsamości kulturowej. Uczeń sytuuje </w:t>
            </w:r>
            <w:r w:rsidRPr="00915136">
              <w:rPr>
                <w:rFonts w:cs="AgendaPl RegularCondensed"/>
                <w:color w:val="000000"/>
                <w:spacing w:val="-1"/>
              </w:rPr>
              <w:lastRenderedPageBreak/>
              <w:t>w czasie i opowiada o:</w:t>
            </w:r>
          </w:p>
          <w:p w14:paraId="66E14D78" w14:textId="77777777" w:rsidR="005D0565" w:rsidRPr="00915136" w:rsidRDefault="005D0565" w:rsidP="00D03D1F">
            <w:pPr>
              <w:pStyle w:val="100tabelatekstzwyklyWzorparagraphwzortabele"/>
              <w:tabs>
                <w:tab w:val="clear" w:pos="170"/>
                <w:tab w:val="left" w:pos="482"/>
              </w:tabs>
              <w:ind w:left="482" w:hanging="283"/>
              <w:rPr>
                <w:rFonts w:asciiTheme="minorHAnsi" w:hAnsiTheme="minorHAnsi"/>
                <w:sz w:val="22"/>
                <w:szCs w:val="22"/>
              </w:rPr>
            </w:pPr>
            <w:r w:rsidRPr="00915136">
              <w:rPr>
                <w:rFonts w:asciiTheme="minorHAnsi" w:hAnsiTheme="minorHAnsi"/>
                <w:sz w:val="22"/>
                <w:szCs w:val="22"/>
              </w:rPr>
              <w:t>3) Kazimierzu Wielkim –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15136">
              <w:rPr>
                <w:rFonts w:asciiTheme="minorHAnsi" w:hAnsiTheme="minorHAnsi"/>
                <w:sz w:val="22"/>
                <w:szCs w:val="22"/>
              </w:rPr>
              <w:t>ostatnim z Piastów.</w:t>
            </w:r>
          </w:p>
        </w:tc>
      </w:tr>
      <w:tr w:rsidR="005D0565" w:rsidRPr="00915136" w14:paraId="507380C4" w14:textId="77777777" w:rsidTr="00D03D1F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60"/>
        </w:trPr>
        <w:tc>
          <w:tcPr>
            <w:tcW w:w="396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45A325" w14:textId="77777777" w:rsidR="005D0565" w:rsidRPr="00915136" w:rsidRDefault="005D0565" w:rsidP="00D03D1F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cs="AgendaPl BoldCondensed"/>
                <w:b/>
                <w:bCs/>
                <w:color w:val="000000"/>
                <w:spacing w:val="-2"/>
              </w:rPr>
            </w:pPr>
            <w:r w:rsidRPr="00915136">
              <w:rPr>
                <w:rFonts w:cs="AgendaPl BoldCondensed"/>
                <w:b/>
                <w:bCs/>
                <w:color w:val="000000"/>
                <w:spacing w:val="-2"/>
              </w:rPr>
              <w:lastRenderedPageBreak/>
              <w:t>11. Jadwiga i Jagiełło – unia dwóch państw</w:t>
            </w:r>
          </w:p>
        </w:tc>
        <w:tc>
          <w:tcPr>
            <w:tcW w:w="1063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90814F" w14:textId="77777777" w:rsidR="005D0565" w:rsidRPr="00F1476C" w:rsidRDefault="005D0565" w:rsidP="00D03D1F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cstheme="minorHAnsi"/>
                <w:color w:val="000000"/>
                <w:spacing w:val="-1"/>
              </w:rPr>
            </w:pPr>
            <w:r w:rsidRPr="00F1476C">
              <w:rPr>
                <w:rFonts w:cstheme="minorHAnsi"/>
                <w:color w:val="000000"/>
                <w:spacing w:val="-1"/>
              </w:rPr>
              <w:t>IV. Postacie i wydarzenia o doniosłym znaczeniu dla kształtowania polskiej tożsamości kulturowej. Uczeń sytuuje w czasie i opowiada o:</w:t>
            </w:r>
          </w:p>
          <w:p w14:paraId="05BD7664" w14:textId="77777777" w:rsidR="005D0565" w:rsidRPr="00F1476C" w:rsidRDefault="005D0565" w:rsidP="00D03D1F">
            <w:pPr>
              <w:pStyle w:val="100tabelatekstzwyklyWzorparagraphwzortabele"/>
              <w:tabs>
                <w:tab w:val="clear" w:pos="170"/>
                <w:tab w:val="left" w:pos="482"/>
              </w:tabs>
              <w:ind w:left="482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F1476C">
              <w:rPr>
                <w:rFonts w:asciiTheme="minorHAnsi" w:hAnsiTheme="minorHAnsi" w:cstheme="minorHAnsi"/>
                <w:sz w:val="22"/>
                <w:szCs w:val="22"/>
              </w:rPr>
              <w:t>4) królowej Jadwidze, Władysławie Jagielle, unii polsko-litewskiej i zwycięstwie grunwaldzkim.</w:t>
            </w:r>
          </w:p>
        </w:tc>
      </w:tr>
      <w:tr w:rsidR="005D0565" w:rsidRPr="00915136" w14:paraId="3C29738B" w14:textId="77777777" w:rsidTr="00D03D1F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6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1FC002" w14:textId="77777777" w:rsidR="005D0565" w:rsidRPr="00915136" w:rsidRDefault="005D0565" w:rsidP="00D03D1F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cs="AgendaPl BoldCondensed"/>
                <w:b/>
                <w:bCs/>
                <w:color w:val="000000"/>
                <w:spacing w:val="-2"/>
              </w:rPr>
            </w:pPr>
            <w:r w:rsidRPr="00915136">
              <w:rPr>
                <w:rFonts w:cs="AgendaPl BoldCondensed"/>
                <w:b/>
                <w:bCs/>
                <w:color w:val="000000"/>
                <w:spacing w:val="-2"/>
              </w:rPr>
              <w:t>12. Wielka wojna z Krzyżakami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1600A4" w14:textId="77777777" w:rsidR="005D0565" w:rsidRPr="00FC04BD" w:rsidRDefault="005D0565" w:rsidP="00D03D1F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cs="AgendaPl RegularCondensed"/>
                <w:color w:val="000000"/>
                <w:spacing w:val="-1"/>
              </w:rPr>
            </w:pPr>
            <w:r w:rsidRPr="00FC04BD">
              <w:rPr>
                <w:rFonts w:cs="AgendaPl RegularCondensed"/>
                <w:color w:val="000000"/>
                <w:spacing w:val="-1"/>
              </w:rPr>
              <w:t>IV. Postacie i wydarzenia o doniosłym znaczeniu dla kształtowania polskiej tożsamości kulturowej. Uczeń sytuuje w czasie i opowiada o:</w:t>
            </w:r>
          </w:p>
          <w:p w14:paraId="7A236D6A" w14:textId="77777777" w:rsidR="005D0565" w:rsidRPr="00FC04BD" w:rsidRDefault="005D0565" w:rsidP="00D03D1F">
            <w:pPr>
              <w:pStyle w:val="100tabelatekstzwyklyWzorparagraphwzortabele"/>
              <w:tabs>
                <w:tab w:val="clear" w:pos="170"/>
                <w:tab w:val="left" w:pos="482"/>
              </w:tabs>
              <w:ind w:left="482" w:hanging="283"/>
              <w:rPr>
                <w:rFonts w:asciiTheme="minorHAnsi" w:hAnsiTheme="minorHAnsi"/>
                <w:sz w:val="22"/>
                <w:szCs w:val="22"/>
              </w:rPr>
            </w:pPr>
            <w:r w:rsidRPr="00FC04BD">
              <w:rPr>
                <w:rFonts w:asciiTheme="minorHAnsi" w:hAnsiTheme="minorHAnsi"/>
                <w:sz w:val="22"/>
                <w:szCs w:val="22"/>
              </w:rPr>
              <w:t>4) królowej Jadwidze, Władysławie Jagielle, unii polsko-litewskiej i zwycięstwie grunwaldzkim.</w:t>
            </w:r>
          </w:p>
        </w:tc>
      </w:tr>
      <w:tr w:rsidR="005D0565" w:rsidRPr="00915136" w14:paraId="04D57579" w14:textId="77777777" w:rsidTr="00D03D1F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6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42750A" w14:textId="77777777" w:rsidR="005D0565" w:rsidRPr="00915136" w:rsidRDefault="005D0565" w:rsidP="00D03D1F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cs="AgendaPl BoldCondensed"/>
                <w:b/>
                <w:bCs/>
                <w:color w:val="000000"/>
                <w:spacing w:val="-2"/>
              </w:rPr>
            </w:pPr>
            <w:r w:rsidRPr="00915136">
              <w:rPr>
                <w:rFonts w:cs="AgendaPl BoldCondensed"/>
                <w:b/>
                <w:bCs/>
                <w:color w:val="000000"/>
                <w:spacing w:val="-2"/>
              </w:rPr>
              <w:t>* Rycerze i turnieje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90B66F" w14:textId="77777777" w:rsidR="005D0565" w:rsidRPr="00915136" w:rsidRDefault="005D0565" w:rsidP="00D03D1F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cs="AgendaPl RegularCondensed"/>
                <w:color w:val="000000"/>
                <w:spacing w:val="-1"/>
              </w:rPr>
            </w:pPr>
            <w:r w:rsidRPr="00915136">
              <w:rPr>
                <w:rFonts w:cs="AgendaPl RegularCondensed"/>
                <w:color w:val="000000"/>
                <w:spacing w:val="-1"/>
              </w:rPr>
              <w:t>Treści dodatkowe, nieobowiązkowe, do wyboru przez nauczyciela w porozumieniu z uczniem.</w:t>
            </w:r>
          </w:p>
          <w:p w14:paraId="5FB383D5" w14:textId="77777777" w:rsidR="005D0565" w:rsidRPr="00915136" w:rsidRDefault="005D0565" w:rsidP="00D03D1F">
            <w:pPr>
              <w:pStyle w:val="100tabelatekstzwyklyWzorparagraphwzortabele"/>
              <w:tabs>
                <w:tab w:val="clear" w:pos="170"/>
                <w:tab w:val="left" w:pos="482"/>
              </w:tabs>
              <w:ind w:left="482" w:hanging="283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3.</w:t>
            </w:r>
            <w:r w:rsidRPr="00915136">
              <w:rPr>
                <w:rFonts w:asciiTheme="minorHAnsi" w:hAnsiTheme="minorHAnsi"/>
                <w:sz w:val="22"/>
                <w:szCs w:val="22"/>
              </w:rPr>
              <w:t xml:space="preserve"> Zamki i rycerze. Znaczenie, uzbrojenie, obyczaje.</w:t>
            </w:r>
          </w:p>
        </w:tc>
      </w:tr>
      <w:tr w:rsidR="005D0565" w:rsidRPr="00915136" w14:paraId="075AA3C6" w14:textId="77777777" w:rsidTr="00D03D1F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6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085670" w14:textId="77777777" w:rsidR="005D0565" w:rsidRPr="00915136" w:rsidRDefault="005D0565" w:rsidP="00D03D1F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cs="AgendaPl BoldCondensed"/>
                <w:b/>
                <w:bCs/>
                <w:color w:val="000000"/>
                <w:spacing w:val="-2"/>
              </w:rPr>
            </w:pPr>
            <w:r w:rsidRPr="00915136">
              <w:rPr>
                <w:rFonts w:cs="AgendaPl BoldCondensed"/>
                <w:b/>
                <w:bCs/>
                <w:color w:val="000000"/>
                <w:spacing w:val="-2"/>
              </w:rPr>
              <w:t>13. Astronom, który poruszył Ziemię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E8B1FF" w14:textId="77777777" w:rsidR="005D0565" w:rsidRPr="00915136" w:rsidRDefault="005D0565" w:rsidP="00D03D1F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cs="AgendaPl RegularCondensed"/>
                <w:color w:val="000000"/>
                <w:spacing w:val="-1"/>
              </w:rPr>
            </w:pPr>
            <w:r w:rsidRPr="00915136">
              <w:rPr>
                <w:rFonts w:cs="AgendaPl RegularCondensed"/>
                <w:color w:val="000000"/>
                <w:spacing w:val="-1"/>
              </w:rPr>
              <w:t>IV. Postacie i wydarzenia o doniosłym znaczeniu dla kształtowania polskiej tożsamości kulturowej. Uczeń sytuuje w czasie i opowiada o:</w:t>
            </w:r>
          </w:p>
          <w:p w14:paraId="18015D07" w14:textId="77777777" w:rsidR="005D0565" w:rsidRPr="00915136" w:rsidRDefault="005D0565" w:rsidP="00D03D1F">
            <w:pPr>
              <w:pStyle w:val="100tabelatekstzwyklyWzorparagraphwzortabele"/>
              <w:tabs>
                <w:tab w:val="clear" w:pos="170"/>
                <w:tab w:val="left" w:pos="482"/>
              </w:tabs>
              <w:ind w:left="482" w:hanging="283"/>
              <w:rPr>
                <w:rFonts w:asciiTheme="minorHAnsi" w:hAnsiTheme="minorHAnsi"/>
              </w:rPr>
            </w:pPr>
            <w:r w:rsidRPr="00915136">
              <w:rPr>
                <w:rFonts w:asciiTheme="minorHAnsi" w:hAnsiTheme="minorHAnsi"/>
                <w:sz w:val="22"/>
                <w:szCs w:val="22"/>
              </w:rPr>
              <w:t>5) Mikołaju Koperniku i krakowskich żakach.</w:t>
            </w:r>
          </w:p>
        </w:tc>
      </w:tr>
      <w:tr w:rsidR="005D0565" w:rsidRPr="00915136" w14:paraId="428770E0" w14:textId="77777777" w:rsidTr="00D03D1F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6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498852" w14:textId="77777777" w:rsidR="005D0565" w:rsidRPr="00915136" w:rsidRDefault="005D0565" w:rsidP="00D03D1F">
            <w:pPr>
              <w:pStyle w:val="100tabelatekstcnboldWzorparagraphwzortabele"/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915136">
              <w:rPr>
                <w:rFonts w:asciiTheme="minorHAnsi" w:hAnsiTheme="minorHAnsi"/>
                <w:sz w:val="22"/>
                <w:szCs w:val="22"/>
              </w:rPr>
              <w:t>To już znamy, powtarzamy</w:t>
            </w:r>
          </w:p>
          <w:p w14:paraId="0EFF7DC5" w14:textId="77777777" w:rsidR="005D0565" w:rsidRPr="00915136" w:rsidRDefault="005D0565" w:rsidP="00D03D1F">
            <w:pPr>
              <w:pStyle w:val="100tabelatekstcnboldWzorparagraphwzortabele"/>
              <w:tabs>
                <w:tab w:val="left" w:pos="0"/>
              </w:tabs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15136">
              <w:rPr>
                <w:rFonts w:asciiTheme="minorHAnsi" w:hAnsiTheme="minorHAnsi"/>
                <w:b w:val="0"/>
                <w:sz w:val="22"/>
                <w:szCs w:val="22"/>
              </w:rPr>
              <w:t>(lekcja powtórzeniowa)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8A915" w14:textId="77777777" w:rsidR="005D0565" w:rsidRPr="00915136" w:rsidRDefault="005D0565" w:rsidP="00D03D1F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cs="AgendaPl RegularCondensed"/>
                <w:color w:val="000000"/>
                <w:spacing w:val="-1"/>
              </w:rPr>
            </w:pPr>
          </w:p>
          <w:p w14:paraId="67CB8582" w14:textId="77777777" w:rsidR="005D0565" w:rsidRPr="00915136" w:rsidRDefault="005D0565" w:rsidP="00D03D1F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cs="AgendaPl RegularCondensed"/>
                <w:color w:val="000000"/>
                <w:spacing w:val="-1"/>
              </w:rPr>
            </w:pPr>
          </w:p>
          <w:p w14:paraId="05CDC83D" w14:textId="77777777" w:rsidR="005D0565" w:rsidRPr="00915136" w:rsidRDefault="005D0565" w:rsidP="00D03D1F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cs="AgendaPl RegularCondensed"/>
                <w:color w:val="000000"/>
                <w:spacing w:val="-1"/>
                <w:sz w:val="32"/>
              </w:rPr>
            </w:pPr>
          </w:p>
        </w:tc>
      </w:tr>
      <w:tr w:rsidR="005D0565" w:rsidRPr="00915136" w14:paraId="28E09E65" w14:textId="77777777" w:rsidTr="00D03D1F">
        <w:trPr>
          <w:trHeight w:val="60"/>
        </w:trPr>
        <w:tc>
          <w:tcPr>
            <w:tcW w:w="14607" w:type="dxa"/>
            <w:gridSpan w:val="3"/>
            <w:shd w:val="solid" w:color="24408E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14:paraId="61021B5D" w14:textId="77777777" w:rsidR="005D0565" w:rsidRPr="00915136" w:rsidRDefault="005D0565" w:rsidP="00D03D1F">
            <w:pPr>
              <w:pStyle w:val="100tabelaglowkadrugirzadWzorparagraphwzortabele"/>
              <w:ind w:left="204" w:hanging="20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Dział </w:t>
            </w:r>
            <w:r w:rsidRPr="00915136">
              <w:rPr>
                <w:rFonts w:asciiTheme="minorHAnsi" w:hAnsiTheme="minorHAnsi"/>
                <w:sz w:val="22"/>
                <w:szCs w:val="22"/>
              </w:rPr>
              <w:t>IV. W CZASACH ZWYCIĘSTW I LATACH NIEWOLI</w:t>
            </w:r>
          </w:p>
        </w:tc>
      </w:tr>
      <w:tr w:rsidR="005D0565" w:rsidRPr="00915136" w14:paraId="3F7A10BC" w14:textId="77777777" w:rsidTr="00D03D1F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60"/>
        </w:trPr>
        <w:tc>
          <w:tcPr>
            <w:tcW w:w="396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2959D7" w14:textId="77777777" w:rsidR="005D0565" w:rsidRPr="00915136" w:rsidRDefault="005D0565" w:rsidP="00D03D1F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cs="AgendaPl BoldCondensed"/>
                <w:b/>
                <w:bCs/>
                <w:color w:val="000000"/>
                <w:spacing w:val="-2"/>
              </w:rPr>
            </w:pPr>
            <w:r w:rsidRPr="00915136">
              <w:rPr>
                <w:rFonts w:cs="AgendaPl BoldCondensed"/>
                <w:b/>
                <w:bCs/>
                <w:color w:val="000000"/>
                <w:spacing w:val="-2"/>
              </w:rPr>
              <w:t>14. Jan Zamoyski – wódz i mąż stanu</w:t>
            </w:r>
          </w:p>
        </w:tc>
        <w:tc>
          <w:tcPr>
            <w:tcW w:w="1063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685C14" w14:textId="77777777" w:rsidR="005D0565" w:rsidRPr="00915136" w:rsidRDefault="005D0565" w:rsidP="00D03D1F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cs="AgendaPl RegularCondensed"/>
                <w:color w:val="000000"/>
                <w:spacing w:val="-1"/>
              </w:rPr>
            </w:pPr>
            <w:r w:rsidRPr="00915136">
              <w:rPr>
                <w:rFonts w:cs="AgendaPl RegularCondensed"/>
                <w:color w:val="000000"/>
                <w:spacing w:val="-1"/>
              </w:rPr>
              <w:t>IV. Postacie i wydarzenia o doniosłym znaczeniu dla kształtowania polskiej tożsamości kulturowej. Uczeń sytuuje w czasie i opowiada o:</w:t>
            </w:r>
          </w:p>
          <w:p w14:paraId="63A15656" w14:textId="77777777" w:rsidR="005D0565" w:rsidRPr="002B06B2" w:rsidRDefault="005D0565" w:rsidP="00D03D1F">
            <w:pPr>
              <w:pStyle w:val="100tabelatekstzwyklyWzorparagraphwzortabele"/>
              <w:tabs>
                <w:tab w:val="clear" w:pos="170"/>
                <w:tab w:val="left" w:pos="482"/>
              </w:tabs>
              <w:ind w:left="482" w:hanging="283"/>
              <w:rPr>
                <w:rFonts w:asciiTheme="minorHAnsi" w:hAnsiTheme="minorHAnsi"/>
                <w:sz w:val="22"/>
                <w:szCs w:val="22"/>
              </w:rPr>
            </w:pPr>
            <w:r w:rsidRPr="002B06B2">
              <w:rPr>
                <w:rFonts w:asciiTheme="minorHAnsi" w:hAnsiTheme="minorHAnsi"/>
                <w:sz w:val="22"/>
                <w:szCs w:val="22"/>
              </w:rPr>
              <w:t>6) Janie Zamoyskim – wodzu i mężu stanu.</w:t>
            </w:r>
          </w:p>
        </w:tc>
      </w:tr>
      <w:tr w:rsidR="005D0565" w:rsidRPr="00915136" w14:paraId="67A2DF8E" w14:textId="77777777" w:rsidTr="00D03D1F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60"/>
        </w:trPr>
        <w:tc>
          <w:tcPr>
            <w:tcW w:w="396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E0E0ED" w14:textId="77777777" w:rsidR="005D0565" w:rsidRPr="00915136" w:rsidRDefault="005D0565" w:rsidP="00D03D1F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cs="AgendaPl BoldCondensed"/>
                <w:b/>
                <w:bCs/>
                <w:color w:val="000000"/>
                <w:spacing w:val="-2"/>
              </w:rPr>
            </w:pPr>
            <w:r w:rsidRPr="00915136">
              <w:rPr>
                <w:rFonts w:cs="AgendaPl BoldCondensed"/>
                <w:b/>
                <w:bCs/>
                <w:color w:val="000000"/>
                <w:spacing w:val="-2"/>
              </w:rPr>
              <w:t>15. W czasach skrzydlatych jeźdźców</w:t>
            </w:r>
          </w:p>
        </w:tc>
        <w:tc>
          <w:tcPr>
            <w:tcW w:w="1063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21BBC3" w14:textId="77777777" w:rsidR="005D0565" w:rsidRPr="002B06B2" w:rsidRDefault="005D0565" w:rsidP="00D03D1F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cstheme="minorHAnsi"/>
                <w:color w:val="000000"/>
                <w:spacing w:val="-1"/>
              </w:rPr>
            </w:pPr>
            <w:r w:rsidRPr="002B06B2">
              <w:rPr>
                <w:rFonts w:cstheme="minorHAnsi"/>
                <w:color w:val="000000"/>
                <w:spacing w:val="-1"/>
              </w:rPr>
              <w:t>IV. Postacie i wydarzenia o doniosłym znaczeniu dla kształtowania polskiej tożsamości kulturowej. Uczeń sytuuje w czasie i opowiada o:</w:t>
            </w:r>
          </w:p>
          <w:p w14:paraId="072D159D" w14:textId="77777777" w:rsidR="005D0565" w:rsidRPr="002B06B2" w:rsidRDefault="005D0565" w:rsidP="00D03D1F">
            <w:pPr>
              <w:pStyle w:val="100tabelatekstzwyklyWzorparagraphwzortabele"/>
              <w:tabs>
                <w:tab w:val="clear" w:pos="170"/>
                <w:tab w:val="left" w:pos="482"/>
              </w:tabs>
              <w:ind w:left="482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2B06B2">
              <w:rPr>
                <w:rFonts w:asciiTheme="minorHAnsi" w:hAnsiTheme="minorHAnsi" w:cstheme="minorHAnsi"/>
                <w:sz w:val="22"/>
                <w:szCs w:val="22"/>
              </w:rPr>
              <w:t>7) królu Janie III Sobieskim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innych bohaterach wojen XVII w</w:t>
            </w:r>
            <w:r w:rsidRPr="002B06B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D0565" w:rsidRPr="00915136" w14:paraId="226B8772" w14:textId="77777777" w:rsidTr="00D03D1F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6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673B47" w14:textId="77777777" w:rsidR="005D0565" w:rsidRPr="00915136" w:rsidRDefault="005D0565" w:rsidP="00D03D1F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cs="AgendaPl BoldCondensed"/>
                <w:b/>
                <w:bCs/>
                <w:color w:val="000000"/>
                <w:spacing w:val="-2"/>
              </w:rPr>
            </w:pPr>
            <w:r w:rsidRPr="00915136">
              <w:rPr>
                <w:rFonts w:cs="AgendaPl BoldCondensed"/>
                <w:b/>
                <w:bCs/>
                <w:color w:val="000000"/>
                <w:spacing w:val="-2"/>
              </w:rPr>
              <w:lastRenderedPageBreak/>
              <w:t>* Epoka stanisławowska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59F3D4" w14:textId="77777777" w:rsidR="005D0565" w:rsidRPr="00915136" w:rsidRDefault="005D0565" w:rsidP="00D03D1F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cs="AgendaPl RegularCondensed"/>
                <w:color w:val="000000"/>
                <w:spacing w:val="-1"/>
              </w:rPr>
            </w:pPr>
            <w:r w:rsidRPr="00915136">
              <w:rPr>
                <w:rFonts w:cs="AgendaPl RegularCondensed"/>
                <w:color w:val="000000"/>
                <w:spacing w:val="-1"/>
              </w:rPr>
              <w:t>Treści dodatkowe, nieobowiązkowe, do wyboru przez nauczyciela w porozumieniu z uczniem.</w:t>
            </w:r>
          </w:p>
          <w:p w14:paraId="5AEBC82F" w14:textId="77777777" w:rsidR="005D0565" w:rsidRPr="00915136" w:rsidRDefault="005D0565" w:rsidP="00D03D1F">
            <w:pPr>
              <w:pStyle w:val="100tabelatekstzwyklyWzorparagraphwzortabele"/>
              <w:tabs>
                <w:tab w:val="clear" w:pos="170"/>
                <w:tab w:val="left" w:pos="482"/>
              </w:tabs>
              <w:ind w:left="482" w:hanging="283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7.</w:t>
            </w:r>
            <w:r w:rsidRPr="00915136">
              <w:rPr>
                <w:rFonts w:asciiTheme="minorHAnsi" w:hAnsiTheme="minorHAnsi"/>
                <w:sz w:val="22"/>
                <w:szCs w:val="22"/>
              </w:rPr>
              <w:t xml:space="preserve"> Obiady czwartkowe króla Stanisława Augusta Poniatowskiego. Rozkwit kultury za ostatniego króla.</w:t>
            </w:r>
          </w:p>
        </w:tc>
      </w:tr>
      <w:tr w:rsidR="005D0565" w:rsidRPr="00915136" w14:paraId="1E3715CD" w14:textId="77777777" w:rsidTr="00D03D1F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6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37E820" w14:textId="77777777" w:rsidR="005D0565" w:rsidRPr="00915136" w:rsidRDefault="005D0565" w:rsidP="00D03D1F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cs="AgendaPl BoldCondensed"/>
                <w:b/>
                <w:bCs/>
                <w:color w:val="000000"/>
                <w:spacing w:val="-2"/>
              </w:rPr>
            </w:pPr>
            <w:r w:rsidRPr="00915136">
              <w:rPr>
                <w:rFonts w:cs="AgendaPl BoldCondensed"/>
                <w:b/>
                <w:bCs/>
                <w:color w:val="000000"/>
                <w:spacing w:val="-2"/>
              </w:rPr>
              <w:t>16. Insurekcja kościuszkowska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D0C096" w14:textId="77777777" w:rsidR="005D0565" w:rsidRPr="00915136" w:rsidRDefault="005D0565" w:rsidP="00D03D1F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cs="AgendaPl RegularCondensed"/>
                <w:color w:val="000000"/>
                <w:spacing w:val="-1"/>
              </w:rPr>
            </w:pPr>
            <w:r w:rsidRPr="00915136">
              <w:rPr>
                <w:rFonts w:cs="AgendaPl RegularCondensed"/>
                <w:color w:val="000000"/>
                <w:spacing w:val="-1"/>
              </w:rPr>
              <w:t>IV. Postacie i wydarzenia o doniosłym znaczeniu dla kształtowania polskiej tożsamości kulturowej. Uczeń sytuuje w czasie i opowiada o:</w:t>
            </w:r>
          </w:p>
          <w:p w14:paraId="3478ED5F" w14:textId="77777777" w:rsidR="005D0565" w:rsidRPr="00915136" w:rsidRDefault="005D0565" w:rsidP="00D03D1F">
            <w:pPr>
              <w:pStyle w:val="100tabelatekstzwyklyWzorparagraphwzortabele"/>
              <w:tabs>
                <w:tab w:val="clear" w:pos="170"/>
                <w:tab w:val="left" w:pos="482"/>
              </w:tabs>
              <w:ind w:left="482" w:hanging="283"/>
              <w:rPr>
                <w:rFonts w:asciiTheme="minorHAnsi" w:hAnsiTheme="minorHAnsi"/>
              </w:rPr>
            </w:pPr>
            <w:r w:rsidRPr="00915136">
              <w:rPr>
                <w:rFonts w:asciiTheme="minorHAnsi" w:hAnsiTheme="minorHAnsi"/>
                <w:sz w:val="22"/>
                <w:szCs w:val="22"/>
              </w:rPr>
              <w:t>8) Tadeuszu Kościuszce i kosynierach spod Racławic.</w:t>
            </w:r>
          </w:p>
        </w:tc>
      </w:tr>
      <w:tr w:rsidR="005D0565" w:rsidRPr="00915136" w14:paraId="33704C6C" w14:textId="77777777" w:rsidTr="00D03D1F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6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4C2D78" w14:textId="77777777" w:rsidR="005D0565" w:rsidRPr="00915136" w:rsidRDefault="005D0565" w:rsidP="00D03D1F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cs="AgendaPl BoldCondensed"/>
                <w:b/>
                <w:bCs/>
                <w:color w:val="000000"/>
                <w:spacing w:val="-2"/>
              </w:rPr>
            </w:pPr>
            <w:r w:rsidRPr="00915136">
              <w:rPr>
                <w:rFonts w:cs="AgendaPl BoldCondensed"/>
                <w:b/>
                <w:bCs/>
                <w:color w:val="000000"/>
                <w:spacing w:val="-2"/>
              </w:rPr>
              <w:t>17. Dał nam przykład Bonaparte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791FD1" w14:textId="77777777" w:rsidR="005D0565" w:rsidRPr="00915136" w:rsidRDefault="005D0565" w:rsidP="00D03D1F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cs="AgendaPl RegularCondensed"/>
                <w:color w:val="000000"/>
                <w:spacing w:val="-1"/>
              </w:rPr>
            </w:pPr>
            <w:r w:rsidRPr="00915136">
              <w:rPr>
                <w:rFonts w:cs="AgendaPl RegularCondensed"/>
                <w:color w:val="000000"/>
                <w:spacing w:val="-1"/>
              </w:rPr>
              <w:t>IV. Postacie i wydarzenia o doniosłym znaczeniu dla kształtowania polskiej tożsamości kulturowej. Uczeń sytuuje w czasie i opowiada o:</w:t>
            </w:r>
          </w:p>
          <w:p w14:paraId="64C6A336" w14:textId="77777777" w:rsidR="005D0565" w:rsidRPr="00915136" w:rsidRDefault="005D0565" w:rsidP="00D03D1F">
            <w:pPr>
              <w:pStyle w:val="100tabelatekstzwyklyWzorparagraphwzortabele"/>
              <w:tabs>
                <w:tab w:val="clear" w:pos="170"/>
                <w:tab w:val="left" w:pos="482"/>
              </w:tabs>
              <w:ind w:left="482" w:hanging="283"/>
              <w:rPr>
                <w:rFonts w:asciiTheme="minorHAnsi" w:hAnsiTheme="minorHAnsi"/>
              </w:rPr>
            </w:pPr>
            <w:r w:rsidRPr="00915136">
              <w:rPr>
                <w:rFonts w:asciiTheme="minorHAnsi" w:hAnsiTheme="minorHAnsi"/>
                <w:sz w:val="22"/>
                <w:szCs w:val="22"/>
              </w:rPr>
              <w:t>9) Janie Henryku Dąbrowskim i Józefie Wybickim oraz polskim hymnie.</w:t>
            </w:r>
          </w:p>
        </w:tc>
      </w:tr>
      <w:tr w:rsidR="005D0565" w:rsidRPr="00915136" w14:paraId="6DE31A34" w14:textId="77777777" w:rsidTr="00D03D1F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6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0" w:type="dxa"/>
              <w:right w:w="80" w:type="dxa"/>
            </w:tcMar>
            <w:hideMark/>
          </w:tcPr>
          <w:p w14:paraId="7630A419" w14:textId="77777777" w:rsidR="005D0565" w:rsidRPr="00915136" w:rsidRDefault="005D0565" w:rsidP="00D03D1F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cs="AgendaPl BoldCondensed"/>
                <w:b/>
                <w:bCs/>
                <w:color w:val="000000"/>
                <w:spacing w:val="-2"/>
              </w:rPr>
            </w:pPr>
            <w:r w:rsidRPr="00915136">
              <w:rPr>
                <w:rFonts w:cs="AgendaPl BoldCondensed"/>
                <w:b/>
                <w:bCs/>
                <w:color w:val="000000"/>
                <w:spacing w:val="-2"/>
              </w:rPr>
              <w:t>18. Powstańcy styczniowi i podziemne państwo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85" w:type="dxa"/>
              <w:left w:w="80" w:type="dxa"/>
              <w:bottom w:w="80" w:type="dxa"/>
              <w:right w:w="80" w:type="dxa"/>
            </w:tcMar>
            <w:hideMark/>
          </w:tcPr>
          <w:p w14:paraId="43143D41" w14:textId="77777777" w:rsidR="005D0565" w:rsidRPr="00915136" w:rsidRDefault="005D0565" w:rsidP="00D03D1F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cs="AgendaPl RegularCondensed"/>
                <w:color w:val="000000"/>
                <w:spacing w:val="-1"/>
              </w:rPr>
            </w:pPr>
            <w:r w:rsidRPr="00915136">
              <w:rPr>
                <w:rFonts w:cs="AgendaPl RegularCondensed"/>
                <w:color w:val="000000"/>
                <w:spacing w:val="-1"/>
              </w:rPr>
              <w:t>IV. Postacie i wydarzenia o doniosłym znaczeniu dla kształtowania polskiej tożsamości kulturowej. Uczeń sytuuje w czasie i opowiada o:</w:t>
            </w:r>
          </w:p>
          <w:p w14:paraId="7A7ECF49" w14:textId="77777777" w:rsidR="005D0565" w:rsidRPr="00915136" w:rsidRDefault="005D0565" w:rsidP="00D03D1F">
            <w:pPr>
              <w:pStyle w:val="100tabelatekstzwyklyWzorparagraphwzortabele"/>
              <w:tabs>
                <w:tab w:val="clear" w:pos="170"/>
                <w:tab w:val="left" w:pos="482"/>
              </w:tabs>
              <w:ind w:left="482" w:hanging="283"/>
              <w:rPr>
                <w:rFonts w:asciiTheme="minorHAnsi" w:hAnsiTheme="minorHAnsi"/>
              </w:rPr>
            </w:pPr>
            <w:r w:rsidRPr="00915136">
              <w:rPr>
                <w:rFonts w:asciiTheme="minorHAnsi" w:hAnsiTheme="minorHAnsi"/>
                <w:sz w:val="22"/>
                <w:szCs w:val="22"/>
              </w:rPr>
              <w:t>10) Romualdzie Traugutcie i powstańczym państwie.</w:t>
            </w:r>
          </w:p>
        </w:tc>
      </w:tr>
      <w:tr w:rsidR="005D0565" w:rsidRPr="00915136" w14:paraId="0A3F79C4" w14:textId="77777777" w:rsidTr="00D03D1F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6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0" w:type="dxa"/>
              <w:right w:w="80" w:type="dxa"/>
            </w:tcMar>
            <w:hideMark/>
          </w:tcPr>
          <w:p w14:paraId="3C71324E" w14:textId="77777777" w:rsidR="005D0565" w:rsidRPr="00915136" w:rsidRDefault="005D0565" w:rsidP="00D03D1F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cs="AgendaPl BoldCondensed"/>
                <w:b/>
                <w:bCs/>
                <w:color w:val="000000"/>
                <w:spacing w:val="-2"/>
              </w:rPr>
            </w:pPr>
            <w:r w:rsidRPr="00915136">
              <w:rPr>
                <w:rFonts w:cs="AgendaPl BoldCondensed"/>
                <w:b/>
                <w:bCs/>
                <w:color w:val="000000"/>
                <w:spacing w:val="-2"/>
              </w:rPr>
              <w:t>* O polską mowę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85" w:type="dxa"/>
              <w:left w:w="80" w:type="dxa"/>
              <w:bottom w:w="80" w:type="dxa"/>
              <w:right w:w="80" w:type="dxa"/>
            </w:tcMar>
            <w:hideMark/>
          </w:tcPr>
          <w:p w14:paraId="5DA3A616" w14:textId="77777777" w:rsidR="005D0565" w:rsidRPr="00915136" w:rsidRDefault="005D0565" w:rsidP="00D03D1F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cs="AgendaPl RegularCondensed"/>
                <w:color w:val="000000"/>
                <w:spacing w:val="-1"/>
              </w:rPr>
            </w:pPr>
            <w:r w:rsidRPr="00915136">
              <w:rPr>
                <w:rFonts w:cs="AgendaPl RegularCondensed"/>
                <w:color w:val="000000"/>
                <w:spacing w:val="-1"/>
              </w:rPr>
              <w:t>Treści dodatkowe, nieobowiązkowe, do wyboru przez nauczyciela w porozumieniu z uczniem.</w:t>
            </w:r>
          </w:p>
          <w:p w14:paraId="6A278C55" w14:textId="77777777" w:rsidR="005D0565" w:rsidRPr="00915136" w:rsidRDefault="005D0565" w:rsidP="00D03D1F">
            <w:pPr>
              <w:pStyle w:val="100tabelatekstzwyklyWzorparagraphwzortabele"/>
              <w:tabs>
                <w:tab w:val="clear" w:pos="170"/>
                <w:tab w:val="left" w:pos="482"/>
              </w:tabs>
              <w:ind w:left="482" w:hanging="283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8.</w:t>
            </w:r>
            <w:r w:rsidRPr="00915136">
              <w:rPr>
                <w:rFonts w:asciiTheme="minorHAnsi" w:hAnsiTheme="minorHAnsi"/>
                <w:sz w:val="22"/>
                <w:szCs w:val="22"/>
              </w:rPr>
              <w:t xml:space="preserve"> Strajk dzieci we Wrześni. </w:t>
            </w:r>
            <w:r>
              <w:rPr>
                <w:rFonts w:asciiTheme="minorHAnsi" w:hAnsiTheme="minorHAnsi"/>
                <w:sz w:val="22"/>
                <w:szCs w:val="22"/>
              </w:rPr>
              <w:t>G</w:t>
            </w:r>
            <w:r w:rsidRPr="00915136">
              <w:rPr>
                <w:rFonts w:asciiTheme="minorHAnsi" w:hAnsiTheme="minorHAnsi"/>
                <w:sz w:val="22"/>
                <w:szCs w:val="22"/>
              </w:rPr>
              <w:t>ermanizacja, rusyfikacja.</w:t>
            </w:r>
          </w:p>
        </w:tc>
      </w:tr>
      <w:tr w:rsidR="005D0565" w:rsidRPr="00915136" w14:paraId="6758139A" w14:textId="77777777" w:rsidTr="00D03D1F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6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0" w:type="dxa"/>
              <w:right w:w="80" w:type="dxa"/>
            </w:tcMar>
            <w:hideMark/>
          </w:tcPr>
          <w:p w14:paraId="402F025C" w14:textId="77777777" w:rsidR="005D0565" w:rsidRPr="00915136" w:rsidRDefault="005D0565" w:rsidP="00D03D1F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cs="AgendaPl BoldCondensed"/>
                <w:b/>
                <w:bCs/>
                <w:color w:val="000000"/>
                <w:spacing w:val="-2"/>
              </w:rPr>
            </w:pPr>
            <w:r w:rsidRPr="00915136">
              <w:rPr>
                <w:rFonts w:cs="AgendaPl BoldCondensed"/>
                <w:b/>
                <w:bCs/>
                <w:color w:val="000000"/>
                <w:spacing w:val="-2"/>
              </w:rPr>
              <w:t>19. W laboratorium wielkiej uczonej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85" w:type="dxa"/>
              <w:left w:w="80" w:type="dxa"/>
              <w:bottom w:w="80" w:type="dxa"/>
              <w:right w:w="80" w:type="dxa"/>
            </w:tcMar>
            <w:hideMark/>
          </w:tcPr>
          <w:p w14:paraId="667A5910" w14:textId="77777777" w:rsidR="005D0565" w:rsidRPr="00915136" w:rsidRDefault="005D0565" w:rsidP="00D03D1F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cs="AgendaPl RegularCondensed"/>
                <w:color w:val="000000"/>
                <w:spacing w:val="-1"/>
              </w:rPr>
            </w:pPr>
            <w:r w:rsidRPr="00915136">
              <w:rPr>
                <w:rFonts w:cs="AgendaPl RegularCondensed"/>
                <w:color w:val="000000"/>
                <w:spacing w:val="-1"/>
              </w:rPr>
              <w:t>IV. Postacie i wydarzenia o doniosłym znaczeniu dla kształtowania polskiej tożsamości kulturowej. Uczeń sytuuje w czasie i opowiada o:</w:t>
            </w:r>
          </w:p>
          <w:p w14:paraId="7EB7AC40" w14:textId="77777777" w:rsidR="005D0565" w:rsidRPr="00915136" w:rsidRDefault="005D0565" w:rsidP="00D03D1F">
            <w:pPr>
              <w:pStyle w:val="100tabelatekstzwyklyWzorparagraphwzortabele"/>
              <w:tabs>
                <w:tab w:val="clear" w:pos="170"/>
                <w:tab w:val="left" w:pos="482"/>
              </w:tabs>
              <w:ind w:left="482" w:hanging="283"/>
              <w:rPr>
                <w:rFonts w:asciiTheme="minorHAnsi" w:hAnsiTheme="minorHAnsi"/>
              </w:rPr>
            </w:pPr>
            <w:r w:rsidRPr="00915136">
              <w:rPr>
                <w:rFonts w:asciiTheme="minorHAnsi" w:hAnsiTheme="minorHAnsi"/>
                <w:sz w:val="22"/>
                <w:szCs w:val="22"/>
              </w:rPr>
              <w:t>11) Marii Skłodowskiej-Curie –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15136">
              <w:rPr>
                <w:rFonts w:asciiTheme="minorHAnsi" w:hAnsiTheme="minorHAnsi"/>
                <w:sz w:val="22"/>
                <w:szCs w:val="22"/>
              </w:rPr>
              <w:t>laureatce Nagrody Nobla.</w:t>
            </w:r>
          </w:p>
        </w:tc>
      </w:tr>
      <w:tr w:rsidR="005D0565" w:rsidRPr="00915136" w14:paraId="615EABEC" w14:textId="77777777" w:rsidTr="00D03D1F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6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85" w:type="dxa"/>
              <w:left w:w="80" w:type="dxa"/>
              <w:bottom w:w="80" w:type="dxa"/>
              <w:right w:w="80" w:type="dxa"/>
            </w:tcMar>
            <w:hideMark/>
          </w:tcPr>
          <w:p w14:paraId="38F4DAA1" w14:textId="77777777" w:rsidR="005D0565" w:rsidRPr="00915136" w:rsidRDefault="005D0565" w:rsidP="00D03D1F">
            <w:pPr>
              <w:pStyle w:val="100tabelatekstcnboldWzorparagraphwzortabele"/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915136">
              <w:rPr>
                <w:rFonts w:asciiTheme="minorHAnsi" w:hAnsiTheme="minorHAnsi"/>
                <w:sz w:val="22"/>
                <w:szCs w:val="22"/>
              </w:rPr>
              <w:t>To już znamy, powtarzamy</w:t>
            </w:r>
          </w:p>
          <w:p w14:paraId="24742A9B" w14:textId="77777777" w:rsidR="005D0565" w:rsidRPr="00915136" w:rsidRDefault="005D0565" w:rsidP="00D03D1F">
            <w:pPr>
              <w:pStyle w:val="100tabelatekstcnboldWzorparagraphwzortabele"/>
              <w:tabs>
                <w:tab w:val="left" w:pos="0"/>
              </w:tabs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15136">
              <w:rPr>
                <w:rFonts w:asciiTheme="minorHAnsi" w:hAnsiTheme="minorHAnsi"/>
                <w:b w:val="0"/>
                <w:sz w:val="22"/>
                <w:szCs w:val="22"/>
              </w:rPr>
              <w:t>(lekcja powtórzeniowa)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6" w:space="0" w:color="auto"/>
            </w:tcBorders>
            <w:tcMar>
              <w:top w:w="85" w:type="dxa"/>
              <w:left w:w="80" w:type="dxa"/>
              <w:bottom w:w="80" w:type="dxa"/>
              <w:right w:w="80" w:type="dxa"/>
            </w:tcMar>
          </w:tcPr>
          <w:p w14:paraId="1793472A" w14:textId="77777777" w:rsidR="005D0565" w:rsidRPr="00915136" w:rsidRDefault="005D0565" w:rsidP="00D03D1F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cs="AgendaPl RegularCondensed"/>
                <w:color w:val="000000"/>
                <w:spacing w:val="-1"/>
              </w:rPr>
            </w:pPr>
          </w:p>
          <w:p w14:paraId="081DDB58" w14:textId="77777777" w:rsidR="005D0565" w:rsidRPr="00915136" w:rsidRDefault="005D0565" w:rsidP="00D03D1F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cs="AgendaPl RegularCondensed"/>
                <w:color w:val="000000"/>
                <w:spacing w:val="-1"/>
              </w:rPr>
            </w:pPr>
          </w:p>
          <w:p w14:paraId="7C748493" w14:textId="77777777" w:rsidR="005D0565" w:rsidRPr="00915136" w:rsidRDefault="005D0565" w:rsidP="00D03D1F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cs="AgendaPl RegularCondensed"/>
                <w:color w:val="000000"/>
                <w:spacing w:val="-1"/>
              </w:rPr>
            </w:pPr>
          </w:p>
          <w:p w14:paraId="1D0EF1CB" w14:textId="77777777" w:rsidR="005D0565" w:rsidRPr="00915136" w:rsidRDefault="005D0565" w:rsidP="00D03D1F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cs="AgendaPl RegularCondensed"/>
                <w:color w:val="000000"/>
                <w:spacing w:val="-1"/>
              </w:rPr>
            </w:pPr>
          </w:p>
        </w:tc>
      </w:tr>
      <w:tr w:rsidR="005D0565" w:rsidRPr="00915136" w14:paraId="10BD3311" w14:textId="77777777" w:rsidTr="00D03D1F">
        <w:trPr>
          <w:trHeight w:val="60"/>
        </w:trPr>
        <w:tc>
          <w:tcPr>
            <w:tcW w:w="14607" w:type="dxa"/>
            <w:gridSpan w:val="3"/>
            <w:shd w:val="solid" w:color="24408E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14:paraId="07F658E6" w14:textId="77777777" w:rsidR="005D0565" w:rsidRPr="00915136" w:rsidRDefault="005D0565" w:rsidP="00D03D1F">
            <w:pPr>
              <w:pStyle w:val="100tabelaglowkadrugirzadWzorparagraphwzortabele"/>
              <w:ind w:left="204" w:hanging="20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Dział </w:t>
            </w:r>
            <w:r w:rsidRPr="00915136">
              <w:rPr>
                <w:rFonts w:asciiTheme="minorHAnsi" w:hAnsiTheme="minorHAnsi"/>
                <w:sz w:val="22"/>
                <w:szCs w:val="22"/>
              </w:rPr>
              <w:t>V. Trudne dzieje ostatnich stu lat</w:t>
            </w:r>
          </w:p>
        </w:tc>
      </w:tr>
      <w:tr w:rsidR="005D0565" w:rsidRPr="00915136" w14:paraId="134A2932" w14:textId="77777777" w:rsidTr="00D03D1F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60"/>
        </w:trPr>
        <w:tc>
          <w:tcPr>
            <w:tcW w:w="396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0" w:type="dxa"/>
              <w:right w:w="80" w:type="dxa"/>
            </w:tcMar>
            <w:hideMark/>
          </w:tcPr>
          <w:p w14:paraId="455CDFE7" w14:textId="77777777" w:rsidR="005D0565" w:rsidRPr="00915136" w:rsidRDefault="005D0565" w:rsidP="00D03D1F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cs="AgendaPl BoldCondensed"/>
                <w:b/>
                <w:bCs/>
                <w:color w:val="000000"/>
                <w:spacing w:val="-2"/>
              </w:rPr>
            </w:pPr>
            <w:r w:rsidRPr="00915136">
              <w:rPr>
                <w:rFonts w:cs="AgendaPl BoldCondensed"/>
                <w:b/>
                <w:bCs/>
                <w:color w:val="000000"/>
                <w:spacing w:val="-2"/>
              </w:rPr>
              <w:t>20. Józef Piłsudski i jego żołnierze</w:t>
            </w:r>
          </w:p>
        </w:tc>
        <w:tc>
          <w:tcPr>
            <w:tcW w:w="1063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85" w:type="dxa"/>
              <w:left w:w="80" w:type="dxa"/>
              <w:bottom w:w="80" w:type="dxa"/>
              <w:right w:w="80" w:type="dxa"/>
            </w:tcMar>
            <w:hideMark/>
          </w:tcPr>
          <w:p w14:paraId="17067AC3" w14:textId="77777777" w:rsidR="005D0565" w:rsidRPr="00915136" w:rsidRDefault="005D0565" w:rsidP="00D03D1F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cs="AgendaPl RegularCondensed"/>
                <w:color w:val="000000"/>
                <w:spacing w:val="-1"/>
              </w:rPr>
            </w:pPr>
            <w:r w:rsidRPr="00915136">
              <w:rPr>
                <w:rFonts w:cs="AgendaPl RegularCondensed"/>
                <w:color w:val="000000"/>
                <w:spacing w:val="-1"/>
              </w:rPr>
              <w:t>IV. Postacie i wydarzenia o doniosłym znaczeniu dla kształtowania polskiej tożsamości kulturowej. Uczeń sytuuje w czasie i opowiada o:</w:t>
            </w:r>
          </w:p>
          <w:p w14:paraId="6EA03625" w14:textId="77777777" w:rsidR="005D0565" w:rsidRPr="00915136" w:rsidRDefault="005D0565" w:rsidP="00D03D1F">
            <w:pPr>
              <w:pStyle w:val="100tabelatekstzwyklyWzorparagraphwzortabele"/>
              <w:tabs>
                <w:tab w:val="clear" w:pos="170"/>
                <w:tab w:val="left" w:pos="482"/>
              </w:tabs>
              <w:ind w:left="482" w:hanging="283"/>
              <w:rPr>
                <w:rFonts w:asciiTheme="minorHAnsi" w:hAnsiTheme="minorHAnsi"/>
              </w:rPr>
            </w:pPr>
            <w:r w:rsidRPr="00915136">
              <w:rPr>
                <w:rFonts w:asciiTheme="minorHAnsi" w:hAnsiTheme="minorHAnsi"/>
                <w:sz w:val="22"/>
                <w:szCs w:val="22"/>
              </w:rPr>
              <w:t>12) Józefie Piłsudskim i jego żołnierzach.</w:t>
            </w:r>
          </w:p>
        </w:tc>
      </w:tr>
      <w:tr w:rsidR="005D0565" w:rsidRPr="00915136" w14:paraId="1148F579" w14:textId="77777777" w:rsidTr="00D03D1F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60"/>
        </w:trPr>
        <w:tc>
          <w:tcPr>
            <w:tcW w:w="396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0" w:type="dxa"/>
              <w:right w:w="80" w:type="dxa"/>
            </w:tcMar>
            <w:hideMark/>
          </w:tcPr>
          <w:p w14:paraId="1F1B3177" w14:textId="77777777" w:rsidR="005D0565" w:rsidRPr="00915136" w:rsidRDefault="005D0565" w:rsidP="00D03D1F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cs="AgendaPl BoldCondensed"/>
                <w:b/>
                <w:bCs/>
                <w:color w:val="000000"/>
                <w:spacing w:val="-2"/>
              </w:rPr>
            </w:pPr>
            <w:r w:rsidRPr="00915136">
              <w:rPr>
                <w:rFonts w:cs="AgendaPl BoldCondensed"/>
                <w:b/>
                <w:bCs/>
                <w:color w:val="000000"/>
                <w:spacing w:val="-2"/>
              </w:rPr>
              <w:lastRenderedPageBreak/>
              <w:t>* Bitwa Warszawska</w:t>
            </w:r>
          </w:p>
        </w:tc>
        <w:tc>
          <w:tcPr>
            <w:tcW w:w="1063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85" w:type="dxa"/>
              <w:left w:w="80" w:type="dxa"/>
              <w:bottom w:w="80" w:type="dxa"/>
              <w:right w:w="80" w:type="dxa"/>
            </w:tcMar>
            <w:hideMark/>
          </w:tcPr>
          <w:p w14:paraId="714574F3" w14:textId="77777777" w:rsidR="005D0565" w:rsidRPr="00915136" w:rsidRDefault="005D0565" w:rsidP="00D03D1F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cs="AgendaPl RegularCondensed"/>
                <w:color w:val="000000"/>
                <w:spacing w:val="-1"/>
              </w:rPr>
            </w:pPr>
            <w:r w:rsidRPr="00915136">
              <w:rPr>
                <w:rFonts w:cs="AgendaPl RegularCondensed"/>
                <w:color w:val="000000"/>
                <w:spacing w:val="-1"/>
              </w:rPr>
              <w:t>Treści dodatkowe, nieobowiązkowe, do wyboru przez nauczyciela w porozumieniu z uczniem.</w:t>
            </w:r>
          </w:p>
          <w:p w14:paraId="10A47C80" w14:textId="77777777" w:rsidR="005D0565" w:rsidRPr="00915136" w:rsidRDefault="005D0565" w:rsidP="00D03D1F">
            <w:pPr>
              <w:pStyle w:val="100tabelatekstzwyklyWzorparagraphwzortabele"/>
              <w:tabs>
                <w:tab w:val="clear" w:pos="170"/>
                <w:tab w:val="left" w:pos="482"/>
              </w:tabs>
              <w:ind w:left="482" w:hanging="283"/>
              <w:rPr>
                <w:rFonts w:asciiTheme="minorHAnsi" w:hAnsiTheme="minorHAnsi"/>
              </w:rPr>
            </w:pPr>
            <w:r w:rsidRPr="00915136">
              <w:rPr>
                <w:rFonts w:asciiTheme="minorHAnsi" w:hAnsiTheme="minorHAnsi"/>
                <w:sz w:val="22"/>
                <w:szCs w:val="22"/>
              </w:rPr>
              <w:t>11. Bitwa Warszawska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1920 r</w:t>
            </w:r>
            <w:r w:rsidRPr="00915136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5D0565" w:rsidRPr="00915136" w14:paraId="57B24EB3" w14:textId="77777777" w:rsidTr="00D03D1F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6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80" w:type="dxa"/>
              <w:right w:w="80" w:type="dxa"/>
            </w:tcMar>
            <w:hideMark/>
          </w:tcPr>
          <w:p w14:paraId="36FDD48F" w14:textId="77777777" w:rsidR="005D0565" w:rsidRPr="00915136" w:rsidRDefault="005D0565" w:rsidP="00D03D1F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cs="AgendaPl BoldCondensed"/>
                <w:b/>
                <w:bCs/>
                <w:color w:val="000000"/>
                <w:spacing w:val="-2"/>
              </w:rPr>
            </w:pPr>
            <w:r w:rsidRPr="00915136">
              <w:rPr>
                <w:rFonts w:cs="AgendaPl BoldCondensed"/>
                <w:b/>
                <w:bCs/>
                <w:color w:val="000000"/>
                <w:spacing w:val="-2"/>
              </w:rPr>
              <w:t>21. Miasto z morza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80" w:type="dxa"/>
              <w:bottom w:w="80" w:type="dxa"/>
              <w:right w:w="80" w:type="dxa"/>
            </w:tcMar>
            <w:hideMark/>
          </w:tcPr>
          <w:p w14:paraId="42D0553B" w14:textId="77777777" w:rsidR="005D0565" w:rsidRPr="00915136" w:rsidRDefault="005D0565" w:rsidP="00D03D1F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cs="AgendaPl RegularCondensed"/>
                <w:color w:val="000000"/>
                <w:spacing w:val="-1"/>
              </w:rPr>
            </w:pPr>
            <w:r w:rsidRPr="00915136">
              <w:rPr>
                <w:rFonts w:cs="AgendaPl RegularCondensed"/>
                <w:color w:val="000000"/>
                <w:spacing w:val="-1"/>
              </w:rPr>
              <w:t>IV. Postacie i wydarzenia o doniosłym znaczeniu dla kształtowania polskiej tożsamości kulturowej. Uczeń sytuuje w czasie i opowiada o:</w:t>
            </w:r>
          </w:p>
          <w:p w14:paraId="4D6285C2" w14:textId="77777777" w:rsidR="005D0565" w:rsidRPr="00915136" w:rsidRDefault="005D0565" w:rsidP="00D03D1F">
            <w:pPr>
              <w:pStyle w:val="100tabelatekstzwyklyWzorparagraphwzortabele"/>
              <w:tabs>
                <w:tab w:val="clear" w:pos="170"/>
                <w:tab w:val="left" w:pos="482"/>
              </w:tabs>
              <w:ind w:left="482" w:hanging="283"/>
              <w:rPr>
                <w:rFonts w:asciiTheme="minorHAnsi" w:hAnsiTheme="minorHAnsi"/>
              </w:rPr>
            </w:pPr>
            <w:r w:rsidRPr="00915136">
              <w:rPr>
                <w:rFonts w:asciiTheme="minorHAnsi" w:hAnsiTheme="minorHAnsi"/>
                <w:sz w:val="22"/>
                <w:szCs w:val="22"/>
              </w:rPr>
              <w:t>13) Eugeniuszu Kwiatkowskim i budowie Gdyni.</w:t>
            </w:r>
          </w:p>
        </w:tc>
      </w:tr>
      <w:tr w:rsidR="005D0565" w:rsidRPr="00915136" w14:paraId="5BEA024E" w14:textId="77777777" w:rsidTr="00D03D1F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6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80" w:type="dxa"/>
              <w:right w:w="80" w:type="dxa"/>
            </w:tcMar>
            <w:hideMark/>
          </w:tcPr>
          <w:p w14:paraId="6E820017" w14:textId="77777777" w:rsidR="005D0565" w:rsidRPr="00915136" w:rsidRDefault="005D0565" w:rsidP="00D03D1F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cs="AgendaPl BoldCondensed"/>
                <w:b/>
                <w:bCs/>
                <w:color w:val="000000"/>
                <w:spacing w:val="-2"/>
              </w:rPr>
            </w:pPr>
            <w:r w:rsidRPr="00915136">
              <w:rPr>
                <w:rFonts w:cs="AgendaPl BoldCondensed"/>
                <w:b/>
                <w:bCs/>
                <w:color w:val="000000"/>
                <w:spacing w:val="-2"/>
              </w:rPr>
              <w:t xml:space="preserve">22. Szare Szeregi 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80" w:type="dxa"/>
              <w:bottom w:w="80" w:type="dxa"/>
              <w:right w:w="80" w:type="dxa"/>
            </w:tcMar>
            <w:hideMark/>
          </w:tcPr>
          <w:p w14:paraId="0C4A751C" w14:textId="77777777" w:rsidR="005D0565" w:rsidRPr="00915136" w:rsidRDefault="005D0565" w:rsidP="00D03D1F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cs="AgendaPl RegularCondensed"/>
                <w:color w:val="000000"/>
                <w:spacing w:val="-1"/>
              </w:rPr>
            </w:pPr>
            <w:r w:rsidRPr="00915136">
              <w:rPr>
                <w:rFonts w:cs="AgendaPl RegularCondensed"/>
                <w:color w:val="000000"/>
                <w:spacing w:val="-1"/>
              </w:rPr>
              <w:t>IV. Postacie i wydarzenia o doniosłym znaczeniu dla kształtowania polskiej tożsamości kulturowej. Uczeń sytuuje w czasie i opowiada o:</w:t>
            </w:r>
          </w:p>
          <w:p w14:paraId="1F7B654D" w14:textId="77777777" w:rsidR="005D0565" w:rsidRPr="00915136" w:rsidRDefault="005D0565" w:rsidP="00D03D1F">
            <w:pPr>
              <w:pStyle w:val="100tabelatekstzwyklyWzorparagraphwzortabele"/>
              <w:tabs>
                <w:tab w:val="clear" w:pos="170"/>
                <w:tab w:val="left" w:pos="482"/>
              </w:tabs>
              <w:ind w:left="482" w:hanging="283"/>
              <w:rPr>
                <w:rFonts w:asciiTheme="minorHAnsi" w:hAnsiTheme="minorHAnsi"/>
              </w:rPr>
            </w:pPr>
            <w:r w:rsidRPr="00915136">
              <w:rPr>
                <w:rFonts w:asciiTheme="minorHAnsi" w:hAnsiTheme="minorHAnsi"/>
                <w:sz w:val="22"/>
                <w:szCs w:val="22"/>
              </w:rPr>
              <w:t>14) „Zośce”, „Alku”, „Rudym” i „Szarych Szeregach”.</w:t>
            </w:r>
          </w:p>
        </w:tc>
      </w:tr>
      <w:tr w:rsidR="005D0565" w:rsidRPr="00915136" w14:paraId="759F305E" w14:textId="77777777" w:rsidTr="00D03D1F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6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80" w:type="dxa"/>
              <w:right w:w="80" w:type="dxa"/>
            </w:tcMar>
            <w:hideMark/>
          </w:tcPr>
          <w:p w14:paraId="3B67412E" w14:textId="77777777" w:rsidR="005D0565" w:rsidRPr="00915136" w:rsidRDefault="005D0565" w:rsidP="00D03D1F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cs="AgendaPl BoldCondensed"/>
                <w:b/>
                <w:bCs/>
                <w:color w:val="000000"/>
                <w:spacing w:val="-2"/>
              </w:rPr>
            </w:pPr>
            <w:r w:rsidRPr="00915136">
              <w:rPr>
                <w:rFonts w:cs="AgendaPl BoldCondensed"/>
                <w:b/>
                <w:bCs/>
                <w:color w:val="000000"/>
                <w:spacing w:val="-2"/>
              </w:rPr>
              <w:t>23. Żołnierze niezłomni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80" w:type="dxa"/>
              <w:bottom w:w="80" w:type="dxa"/>
              <w:right w:w="80" w:type="dxa"/>
            </w:tcMar>
            <w:hideMark/>
          </w:tcPr>
          <w:p w14:paraId="033C4932" w14:textId="77777777" w:rsidR="005D0565" w:rsidRPr="00457F59" w:rsidRDefault="005D0565" w:rsidP="00D03D1F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cstheme="minorHAnsi"/>
                <w:color w:val="000000"/>
                <w:spacing w:val="-1"/>
              </w:rPr>
            </w:pPr>
            <w:r w:rsidRPr="00457F59">
              <w:rPr>
                <w:rFonts w:cstheme="minorHAnsi"/>
                <w:color w:val="000000"/>
                <w:spacing w:val="-1"/>
              </w:rPr>
              <w:t>IV. Postacie i wydarzenia o doniosłym znaczeniu dla kształtowania polskiej tożsamości kulturowej. Uczeń sytuuje w czasie i opowiada o:</w:t>
            </w:r>
          </w:p>
          <w:p w14:paraId="3AD0C194" w14:textId="77777777" w:rsidR="005D0565" w:rsidRPr="00457F59" w:rsidRDefault="005D0565" w:rsidP="00D03D1F">
            <w:pPr>
              <w:pStyle w:val="100tabelatekstzwyklyWzorparagraphwzortabele"/>
              <w:tabs>
                <w:tab w:val="clear" w:pos="170"/>
                <w:tab w:val="left" w:pos="482"/>
              </w:tabs>
              <w:ind w:left="482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457F59">
              <w:rPr>
                <w:rFonts w:asciiTheme="minorHAnsi" w:hAnsiTheme="minorHAnsi" w:cstheme="minorHAnsi"/>
                <w:sz w:val="22"/>
                <w:szCs w:val="22"/>
              </w:rPr>
              <w:t>15) Witoldzie Pileckimi – jego wojennych i powojennych wyborach, Danucie Siedzikównie „Ince”.</w:t>
            </w:r>
          </w:p>
        </w:tc>
      </w:tr>
      <w:tr w:rsidR="005D0565" w:rsidRPr="00915136" w14:paraId="79938512" w14:textId="77777777" w:rsidTr="00D03D1F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6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80" w:type="dxa"/>
              <w:right w:w="80" w:type="dxa"/>
            </w:tcMar>
            <w:hideMark/>
          </w:tcPr>
          <w:p w14:paraId="770F82AD" w14:textId="77777777" w:rsidR="005D0565" w:rsidRPr="00915136" w:rsidRDefault="005D0565" w:rsidP="00D03D1F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cs="AgendaPl BoldCondensed"/>
                <w:b/>
                <w:bCs/>
                <w:color w:val="000000"/>
                <w:spacing w:val="-2"/>
              </w:rPr>
            </w:pPr>
            <w:r w:rsidRPr="00915136">
              <w:rPr>
                <w:rFonts w:cs="AgendaPl BoldCondensed"/>
                <w:b/>
                <w:bCs/>
                <w:color w:val="000000"/>
                <w:spacing w:val="-2"/>
              </w:rPr>
              <w:t xml:space="preserve">24. Bohaterowie Solidarności 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80" w:type="dxa"/>
              <w:bottom w:w="80" w:type="dxa"/>
              <w:right w:w="80" w:type="dxa"/>
            </w:tcMar>
            <w:hideMark/>
          </w:tcPr>
          <w:p w14:paraId="291522DB" w14:textId="77777777" w:rsidR="005D0565" w:rsidRPr="00915136" w:rsidRDefault="005D0565" w:rsidP="00D03D1F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cs="AgendaPl RegularCondensed"/>
                <w:color w:val="000000"/>
                <w:spacing w:val="-1"/>
              </w:rPr>
            </w:pPr>
            <w:r w:rsidRPr="00915136">
              <w:rPr>
                <w:rFonts w:cs="AgendaPl RegularCondensed"/>
                <w:color w:val="000000"/>
                <w:spacing w:val="-1"/>
              </w:rPr>
              <w:t>IV. Postacie i wydarzenia o doniosłym znaczeniu dla kształtowania polskiej tożsamości kulturowej. Uczeń sytuuje w czasie i opowiada o:</w:t>
            </w:r>
          </w:p>
          <w:p w14:paraId="2AE6F6B7" w14:textId="77777777" w:rsidR="005D0565" w:rsidRPr="00915136" w:rsidRDefault="005D0565" w:rsidP="00D03D1F">
            <w:pPr>
              <w:pStyle w:val="100tabelatekstzwyklyWzorparagraphwzortabele"/>
              <w:tabs>
                <w:tab w:val="clear" w:pos="170"/>
                <w:tab w:val="left" w:pos="482"/>
              </w:tabs>
              <w:ind w:left="482" w:hanging="283"/>
              <w:rPr>
                <w:rFonts w:asciiTheme="minorHAnsi" w:hAnsiTheme="minorHAnsi"/>
              </w:rPr>
            </w:pPr>
            <w:r w:rsidRPr="00915136">
              <w:rPr>
                <w:rFonts w:asciiTheme="minorHAnsi" w:hAnsiTheme="minorHAnsi"/>
                <w:sz w:val="22"/>
                <w:szCs w:val="22"/>
              </w:rPr>
              <w:t>17) „Solidarności” i jej bohaterach.</w:t>
            </w:r>
          </w:p>
        </w:tc>
      </w:tr>
      <w:tr w:rsidR="005D0565" w:rsidRPr="00915136" w14:paraId="4E820CA9" w14:textId="77777777" w:rsidTr="00D03D1F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6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80" w:type="dxa"/>
              <w:right w:w="80" w:type="dxa"/>
            </w:tcMar>
            <w:hideMark/>
          </w:tcPr>
          <w:p w14:paraId="2B650564" w14:textId="77777777" w:rsidR="005D0565" w:rsidRPr="00915136" w:rsidRDefault="005D0565" w:rsidP="00D03D1F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cs="AgendaPl BoldCondensed"/>
                <w:b/>
                <w:bCs/>
                <w:color w:val="000000"/>
                <w:spacing w:val="-2"/>
              </w:rPr>
            </w:pPr>
            <w:r w:rsidRPr="00915136">
              <w:rPr>
                <w:rFonts w:cs="AgendaPl BoldCondensed"/>
                <w:b/>
                <w:bCs/>
                <w:color w:val="000000"/>
                <w:spacing w:val="-2"/>
              </w:rPr>
              <w:t>25. Papież Polak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80" w:type="dxa"/>
              <w:bottom w:w="80" w:type="dxa"/>
              <w:right w:w="80" w:type="dxa"/>
            </w:tcMar>
            <w:hideMark/>
          </w:tcPr>
          <w:p w14:paraId="5D8C9EEC" w14:textId="77777777" w:rsidR="005D0565" w:rsidRPr="00457F59" w:rsidRDefault="005D0565" w:rsidP="00D03D1F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cstheme="minorHAnsi"/>
                <w:color w:val="000000"/>
                <w:spacing w:val="-1"/>
              </w:rPr>
            </w:pPr>
            <w:r w:rsidRPr="00457F59">
              <w:rPr>
                <w:rFonts w:cstheme="minorHAnsi"/>
                <w:color w:val="000000"/>
                <w:spacing w:val="-1"/>
              </w:rPr>
              <w:t>IV. Postacie i wydarzenia o doniosłym znaczeniu dla kształtowania polskiej tożsamości kulturowej. Uczeń sytuuje w czasie i opowiada o:</w:t>
            </w:r>
          </w:p>
          <w:p w14:paraId="76B9BC84" w14:textId="77777777" w:rsidR="005D0565" w:rsidRPr="00457F59" w:rsidRDefault="005D0565" w:rsidP="00D03D1F">
            <w:pPr>
              <w:pStyle w:val="100tabelatekstzwyklyWzorparagraphwzortabele"/>
              <w:tabs>
                <w:tab w:val="clear" w:pos="170"/>
                <w:tab w:val="left" w:pos="482"/>
              </w:tabs>
              <w:ind w:left="482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457F59">
              <w:rPr>
                <w:rFonts w:asciiTheme="minorHAnsi" w:hAnsiTheme="minorHAnsi" w:cstheme="minorHAnsi"/>
                <w:sz w:val="22"/>
                <w:szCs w:val="22"/>
              </w:rPr>
              <w:t>16) papieżu Janie Pawle II i jego pierwszej pielgrzymce do Polski.</w:t>
            </w:r>
          </w:p>
        </w:tc>
      </w:tr>
      <w:tr w:rsidR="005D0565" w:rsidRPr="00915136" w14:paraId="5420CA66" w14:textId="77777777" w:rsidTr="00D03D1F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409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80" w:type="dxa"/>
              <w:bottom w:w="80" w:type="dxa"/>
              <w:right w:w="80" w:type="dxa"/>
            </w:tcMar>
            <w:hideMark/>
          </w:tcPr>
          <w:p w14:paraId="6E2CA135" w14:textId="77777777" w:rsidR="005D0565" w:rsidRPr="00915136" w:rsidRDefault="005D0565" w:rsidP="00D03D1F">
            <w:pPr>
              <w:pStyle w:val="100tabelatekstcnboldWzorparagraphwzortabele"/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915136">
              <w:rPr>
                <w:rFonts w:asciiTheme="minorHAnsi" w:hAnsiTheme="minorHAnsi"/>
                <w:sz w:val="22"/>
                <w:szCs w:val="22"/>
              </w:rPr>
              <w:t>To już znamy, powtarzamy</w:t>
            </w:r>
          </w:p>
          <w:p w14:paraId="41316B16" w14:textId="77777777" w:rsidR="005D0565" w:rsidRPr="00915136" w:rsidRDefault="005D0565" w:rsidP="00D03D1F">
            <w:pPr>
              <w:pStyle w:val="100tabelatekstcnboldWzorparagraphwzortabele"/>
              <w:tabs>
                <w:tab w:val="left" w:pos="0"/>
              </w:tabs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15136">
              <w:rPr>
                <w:rFonts w:asciiTheme="minorHAnsi" w:hAnsiTheme="minorHAnsi"/>
                <w:b w:val="0"/>
                <w:sz w:val="22"/>
                <w:szCs w:val="22"/>
              </w:rPr>
              <w:t>(lekcja powtórzeniowa)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6" w:space="0" w:color="auto"/>
            </w:tcBorders>
            <w:tcMar>
              <w:top w:w="113" w:type="dxa"/>
              <w:left w:w="80" w:type="dxa"/>
              <w:bottom w:w="80" w:type="dxa"/>
              <w:right w:w="80" w:type="dxa"/>
            </w:tcMar>
          </w:tcPr>
          <w:p w14:paraId="1FE5F626" w14:textId="77777777" w:rsidR="005D0565" w:rsidRPr="00915136" w:rsidRDefault="005D0565" w:rsidP="00D03D1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</w:tr>
    </w:tbl>
    <w:p w14:paraId="0901868C" w14:textId="77777777" w:rsidR="005D0565" w:rsidRPr="00915136" w:rsidRDefault="005D0565" w:rsidP="005D0565">
      <w:pPr>
        <w:rPr>
          <w:rFonts w:cs="Arial"/>
          <w:color w:val="F09120"/>
          <w:sz w:val="2"/>
        </w:rPr>
      </w:pPr>
    </w:p>
    <w:p w14:paraId="1BECADCA" w14:textId="1A35AEAB" w:rsidR="002345F8" w:rsidRPr="002345F8" w:rsidRDefault="002345F8" w:rsidP="00E70AC0">
      <w:pPr>
        <w:rPr>
          <w:rFonts w:ascii="Arial" w:hAnsi="Arial" w:cs="Arial"/>
        </w:rPr>
      </w:pPr>
    </w:p>
    <w:sectPr w:rsidR="002345F8" w:rsidRPr="002345F8" w:rsidSect="001E4CB0">
      <w:headerReference w:type="default" r:id="rId9"/>
      <w:footerReference w:type="default" r:id="rId10"/>
      <w:pgSz w:w="16838" w:h="11906" w:orient="landscape"/>
      <w:pgMar w:top="1560" w:right="820" w:bottom="849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AD018D" w14:textId="77777777" w:rsidR="002179C0" w:rsidRDefault="002179C0" w:rsidP="00285D6F">
      <w:pPr>
        <w:spacing w:after="0" w:line="240" w:lineRule="auto"/>
      </w:pPr>
      <w:r>
        <w:separator/>
      </w:r>
    </w:p>
  </w:endnote>
  <w:endnote w:type="continuationSeparator" w:id="0">
    <w:p w14:paraId="75B4EA0D" w14:textId="77777777" w:rsidR="002179C0" w:rsidRDefault="002179C0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gendaPl 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endaPl BoldCondens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endaPl RegularCondensed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19590" w14:textId="3E7DD29C" w:rsidR="002345F8" w:rsidRDefault="002345F8" w:rsidP="002345F8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sz w:val="18"/>
        <w:szCs w:val="18"/>
      </w:rPr>
    </w:pPr>
  </w:p>
  <w:p w14:paraId="6C2130F5" w14:textId="68A60C35" w:rsidR="002345F8" w:rsidRDefault="002345F8" w:rsidP="005D0565">
    <w:pPr>
      <w:pStyle w:val="Stopka"/>
      <w:tabs>
        <w:tab w:val="clear" w:pos="9072"/>
        <w:tab w:val="right" w:pos="9498"/>
      </w:tabs>
      <w:spacing w:before="80" w:line="160" w:lineRule="exact"/>
      <w:ind w:left="-567"/>
      <w:rPr>
        <w:sz w:val="18"/>
        <w:szCs w:val="18"/>
      </w:rPr>
    </w:pPr>
    <w:r w:rsidRPr="002679A6">
      <w:rPr>
        <w:b/>
        <w:noProof/>
        <w:color w:val="00389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579493" wp14:editId="6544016C">
              <wp:simplePos x="0" y="0"/>
              <wp:positionH relativeFrom="column">
                <wp:posOffset>-4445</wp:posOffset>
              </wp:positionH>
              <wp:positionV relativeFrom="paragraph">
                <wp:posOffset>84454</wp:posOffset>
              </wp:positionV>
              <wp:extent cx="9287510" cy="54673"/>
              <wp:effectExtent l="0" t="0" r="27940" b="2159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87510" cy="54673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F0912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F21867E" id="Łącznik prostoliniowy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6.65pt" to="730.9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" strokecolor="#f09120" strokeweight="1.5pt"/>
          </w:pict>
        </mc:Fallback>
      </mc:AlternateContent>
    </w:r>
  </w:p>
  <w:p w14:paraId="50600B8F" w14:textId="77777777" w:rsidR="002345F8" w:rsidRDefault="002345F8" w:rsidP="002345F8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noProof/>
        <w:lang w:eastAsia="pl-PL"/>
      </w:rPr>
    </w:pPr>
    <w:r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07CD536" wp14:editId="41678A76">
              <wp:simplePos x="0" y="0"/>
              <wp:positionH relativeFrom="column">
                <wp:posOffset>-4445</wp:posOffset>
              </wp:positionH>
              <wp:positionV relativeFrom="paragraph">
                <wp:posOffset>65405</wp:posOffset>
              </wp:positionV>
              <wp:extent cx="9258300" cy="57150"/>
              <wp:effectExtent l="0" t="0" r="19050" b="1905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8300" cy="571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B36507B" id="Łącznik prostoliniowy 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5.15pt" to="728.6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" strokecolor="windowText" strokeweight=".5pt"/>
          </w:pict>
        </mc:Fallback>
      </mc:AlternateContent>
    </w:r>
  </w:p>
  <w:p w14:paraId="0FA83DCD" w14:textId="0B29A880" w:rsidR="002345F8" w:rsidRDefault="002345F8" w:rsidP="002345F8">
    <w:pPr>
      <w:pStyle w:val="Stopka"/>
      <w:tabs>
        <w:tab w:val="clear" w:pos="9072"/>
        <w:tab w:val="right" w:pos="14601"/>
      </w:tabs>
      <w:spacing w:before="240" w:line="160" w:lineRule="exact"/>
      <w:ind w:left="7230" w:hanging="7230"/>
      <w:rPr>
        <w:noProof/>
        <w:sz w:val="16"/>
        <w:szCs w:val="16"/>
        <w:lang w:eastAsia="pl-PL"/>
      </w:rPr>
    </w:pPr>
    <w:r>
      <w:rPr>
        <w:noProof/>
        <w:lang w:eastAsia="pl-PL"/>
      </w:rPr>
      <w:drawing>
        <wp:inline distT="0" distB="0" distL="0" distR="0" wp14:anchorId="677E793D" wp14:editId="79FDFF6F">
          <wp:extent cx="819785" cy="215900"/>
          <wp:effectExtent l="0" t="0" r="0" b="0"/>
          <wp:docPr id="32162604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C70352">
      <w:rPr>
        <w:noProof/>
      </w:rPr>
      <w:t>1</w:t>
    </w:r>
    <w:r>
      <w:fldChar w:fldCharType="end"/>
    </w:r>
    <w:r>
      <w:tab/>
    </w:r>
    <w:r w:rsidRPr="00CF7860">
      <w:rPr>
        <w:sz w:val="16"/>
        <w:szCs w:val="16"/>
      </w:rPr>
      <w:t xml:space="preserve">© </w:t>
    </w:r>
    <w:r>
      <w:rPr>
        <w:noProof/>
        <w:sz w:val="16"/>
        <w:szCs w:val="16"/>
        <w:lang w:eastAsia="pl-PL"/>
      </w:rPr>
      <w:t>Copyright by WSiP</w:t>
    </w:r>
  </w:p>
  <w:p w14:paraId="5C34C11B" w14:textId="77777777" w:rsidR="009130E5" w:rsidRPr="00285D6F" w:rsidRDefault="009130E5" w:rsidP="00D22D55">
    <w:pPr>
      <w:pStyle w:val="Stopka"/>
      <w:tabs>
        <w:tab w:val="clear" w:pos="4536"/>
        <w:tab w:val="clear" w:pos="9072"/>
      </w:tabs>
      <w:ind w:left="-14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122E3A" w14:textId="77777777" w:rsidR="002179C0" w:rsidRDefault="002179C0" w:rsidP="00285D6F">
      <w:pPr>
        <w:spacing w:after="0" w:line="240" w:lineRule="auto"/>
      </w:pPr>
      <w:r>
        <w:separator/>
      </w:r>
    </w:p>
  </w:footnote>
  <w:footnote w:type="continuationSeparator" w:id="0">
    <w:p w14:paraId="680C7DC1" w14:textId="77777777" w:rsidR="002179C0" w:rsidRDefault="002179C0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46F92" w14:textId="77777777" w:rsidR="00435B7E" w:rsidRDefault="00D22D55" w:rsidP="00EC12C2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066259C5" wp14:editId="061A9504">
          <wp:simplePos x="0" y="0"/>
          <wp:positionH relativeFrom="column">
            <wp:posOffset>5288915</wp:posOffset>
          </wp:positionH>
          <wp:positionV relativeFrom="paragraph">
            <wp:posOffset>36429</wp:posOffset>
          </wp:positionV>
          <wp:extent cx="3992136" cy="95472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61" r="24669"/>
                  <a:stretch/>
                </pic:blipFill>
                <pic:spPr bwMode="auto">
                  <a:xfrm>
                    <a:off x="0" y="0"/>
                    <a:ext cx="3992136" cy="9547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5B7E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4D361A4" wp14:editId="7C55AA57">
          <wp:simplePos x="0" y="0"/>
          <wp:positionH relativeFrom="column">
            <wp:posOffset>-899795</wp:posOffset>
          </wp:positionH>
          <wp:positionV relativeFrom="paragraph">
            <wp:posOffset>43815</wp:posOffset>
          </wp:positionV>
          <wp:extent cx="7591425" cy="954405"/>
          <wp:effectExtent l="0" t="0" r="952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954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D92E53" w14:textId="77777777" w:rsidR="00435B7E" w:rsidRDefault="00435B7E" w:rsidP="00435B7E">
    <w:pPr>
      <w:pStyle w:val="Nagwek"/>
      <w:tabs>
        <w:tab w:val="clear" w:pos="9072"/>
      </w:tabs>
      <w:ind w:left="142" w:right="142"/>
    </w:pPr>
  </w:p>
  <w:p w14:paraId="0AD2EA6A" w14:textId="77777777" w:rsidR="00435B7E" w:rsidRDefault="00435B7E" w:rsidP="00435B7E">
    <w:pPr>
      <w:pStyle w:val="Nagwek"/>
      <w:tabs>
        <w:tab w:val="clear" w:pos="9072"/>
      </w:tabs>
      <w:ind w:left="142" w:right="142"/>
    </w:pPr>
  </w:p>
  <w:p w14:paraId="5877AA31" w14:textId="0BA17998" w:rsidR="00285D6F" w:rsidRDefault="005D0565" w:rsidP="005D0565">
    <w:pPr>
      <w:pStyle w:val="Nagwek"/>
      <w:tabs>
        <w:tab w:val="clear" w:pos="9072"/>
        <w:tab w:val="left" w:pos="11907"/>
      </w:tabs>
      <w:ind w:left="142" w:right="-283"/>
    </w:pPr>
    <w:r>
      <w:rPr>
        <w:b/>
        <w:color w:val="F09120"/>
      </w:rPr>
      <w:t>Historia</w:t>
    </w:r>
    <w:r w:rsidR="00435B7E" w:rsidRPr="00435B7E">
      <w:rPr>
        <w:color w:val="F09120"/>
      </w:rPr>
      <w:t xml:space="preserve"> </w:t>
    </w:r>
    <w:r w:rsidR="00435B7E">
      <w:t>| Klasa</w:t>
    </w:r>
    <w:r>
      <w:t xml:space="preserve"> 4 </w:t>
    </w:r>
    <w:r>
      <w:tab/>
    </w:r>
    <w:r>
      <w:tab/>
    </w:r>
    <w:r>
      <w:rPr>
        <w:i/>
      </w:rPr>
      <w:t>Szkoła podstawowa 4–8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D6F"/>
    <w:rsid w:val="00162D93"/>
    <w:rsid w:val="001E4CB0"/>
    <w:rsid w:val="001F0820"/>
    <w:rsid w:val="002179C0"/>
    <w:rsid w:val="002345F8"/>
    <w:rsid w:val="00245DA5"/>
    <w:rsid w:val="00285D6F"/>
    <w:rsid w:val="002F1910"/>
    <w:rsid w:val="002F5BE0"/>
    <w:rsid w:val="00317434"/>
    <w:rsid w:val="003572A4"/>
    <w:rsid w:val="00367035"/>
    <w:rsid w:val="00386D52"/>
    <w:rsid w:val="003B19DC"/>
    <w:rsid w:val="003E2634"/>
    <w:rsid w:val="00435B7E"/>
    <w:rsid w:val="00492022"/>
    <w:rsid w:val="00592B22"/>
    <w:rsid w:val="005D0565"/>
    <w:rsid w:val="00602ABB"/>
    <w:rsid w:val="00672759"/>
    <w:rsid w:val="006B5810"/>
    <w:rsid w:val="00774A76"/>
    <w:rsid w:val="007963FD"/>
    <w:rsid w:val="007A15D3"/>
    <w:rsid w:val="007B3CB5"/>
    <w:rsid w:val="00830B98"/>
    <w:rsid w:val="0083577E"/>
    <w:rsid w:val="008648E0"/>
    <w:rsid w:val="0089186E"/>
    <w:rsid w:val="008B08B3"/>
    <w:rsid w:val="008B6932"/>
    <w:rsid w:val="008C2636"/>
    <w:rsid w:val="00907F14"/>
    <w:rsid w:val="009130E5"/>
    <w:rsid w:val="00914856"/>
    <w:rsid w:val="009D4894"/>
    <w:rsid w:val="009E0F62"/>
    <w:rsid w:val="00A239DF"/>
    <w:rsid w:val="00A5798A"/>
    <w:rsid w:val="00AB49BA"/>
    <w:rsid w:val="00B63701"/>
    <w:rsid w:val="00BE2F5A"/>
    <w:rsid w:val="00C70352"/>
    <w:rsid w:val="00D22D55"/>
    <w:rsid w:val="00D41216"/>
    <w:rsid w:val="00E70AC0"/>
    <w:rsid w:val="00E94882"/>
    <w:rsid w:val="00EC12C2"/>
    <w:rsid w:val="00EE01FE"/>
    <w:rsid w:val="00FD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8A85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5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7PODSTAWAtytuldouporzadkowaniatakjakitewyzej">
    <w:name w:val="007 PODSTAWA_tytul (do uporzadkowania tak jak i te wyzej)"/>
    <w:basedOn w:val="Normalny"/>
    <w:uiPriority w:val="99"/>
    <w:rsid w:val="005D0565"/>
    <w:pPr>
      <w:autoSpaceDE w:val="0"/>
      <w:autoSpaceDN w:val="0"/>
      <w:adjustRightInd w:val="0"/>
      <w:spacing w:after="113" w:line="240" w:lineRule="atLeast"/>
    </w:pPr>
    <w:rPr>
      <w:rFonts w:ascii="AgendaPl Bold" w:eastAsiaTheme="minorEastAsia" w:hAnsi="AgendaPl Bold" w:cs="AgendaPl Bold"/>
      <w:b/>
      <w:bCs/>
      <w:color w:val="F7931D"/>
      <w:sz w:val="48"/>
      <w:szCs w:val="48"/>
      <w:lang w:eastAsia="pl-PL"/>
    </w:rPr>
  </w:style>
  <w:style w:type="paragraph" w:customStyle="1" w:styleId="Brakstyluakapitowego">
    <w:name w:val="[Brak stylu akapitowego]"/>
    <w:rsid w:val="005D0565"/>
    <w:pPr>
      <w:autoSpaceDE w:val="0"/>
      <w:autoSpaceDN w:val="0"/>
      <w:adjustRightInd w:val="0"/>
      <w:spacing w:after="0" w:line="288" w:lineRule="auto"/>
    </w:pPr>
    <w:rPr>
      <w:rFonts w:ascii="AgendaPl BoldCondensed" w:eastAsiaTheme="minorEastAsia" w:hAnsi="AgendaPl BoldCondensed"/>
      <w:color w:val="000000"/>
      <w:sz w:val="24"/>
      <w:szCs w:val="24"/>
      <w:lang w:eastAsia="pl-PL"/>
    </w:rPr>
  </w:style>
  <w:style w:type="paragraph" w:customStyle="1" w:styleId="100tabelaglowkaWzorparagraphwzortabele">
    <w:name w:val="!100_tabela glowka (Wzor_paragraph:wzor_tabele)"/>
    <w:basedOn w:val="Brakstyluakapitowego"/>
    <w:uiPriority w:val="99"/>
    <w:rsid w:val="005D0565"/>
    <w:pPr>
      <w:spacing w:line="240" w:lineRule="atLeast"/>
      <w:jc w:val="center"/>
    </w:pPr>
    <w:rPr>
      <w:rFonts w:cs="AgendaPl BoldCondensed"/>
      <w:b/>
      <w:bCs/>
      <w:color w:val="FFFFFF"/>
    </w:rPr>
  </w:style>
  <w:style w:type="paragraph" w:customStyle="1" w:styleId="100tabelaglowkadrugirzadWzorparagraphwzortabele">
    <w:name w:val="!100_tabela glowka drugi rzad (Wzor_paragraph:wzor_tabele)"/>
    <w:basedOn w:val="Brakstyluakapitowego"/>
    <w:uiPriority w:val="99"/>
    <w:rsid w:val="005D0565"/>
    <w:pPr>
      <w:spacing w:line="240" w:lineRule="atLeast"/>
      <w:jc w:val="center"/>
    </w:pPr>
    <w:rPr>
      <w:rFonts w:cs="AgendaPl BoldCondensed"/>
      <w:b/>
      <w:bCs/>
      <w:caps/>
      <w:color w:val="FFFFFF"/>
      <w:sz w:val="20"/>
      <w:szCs w:val="20"/>
    </w:rPr>
  </w:style>
  <w:style w:type="paragraph" w:customStyle="1" w:styleId="100tabelatekstzwyklyWzorparagraphwzortabele">
    <w:name w:val="!100_tabela_tekst_zwykly (Wzor_paragraph:wzor_tabele)"/>
    <w:basedOn w:val="Normalny"/>
    <w:uiPriority w:val="99"/>
    <w:rsid w:val="005D0565"/>
    <w:pPr>
      <w:tabs>
        <w:tab w:val="left" w:pos="170"/>
      </w:tabs>
      <w:suppressAutoHyphens/>
      <w:autoSpaceDE w:val="0"/>
      <w:autoSpaceDN w:val="0"/>
      <w:adjustRightInd w:val="0"/>
      <w:spacing w:after="0" w:line="230" w:lineRule="atLeast"/>
    </w:pPr>
    <w:rPr>
      <w:rFonts w:ascii="AgendaPl RegularCondensed" w:eastAsiaTheme="minorEastAsia" w:hAnsi="AgendaPl RegularCondensed" w:cs="AgendaPl RegularCondensed"/>
      <w:color w:val="000000"/>
      <w:spacing w:val="-1"/>
      <w:sz w:val="20"/>
      <w:szCs w:val="20"/>
      <w:lang w:eastAsia="pl-PL"/>
    </w:rPr>
  </w:style>
  <w:style w:type="paragraph" w:customStyle="1" w:styleId="100tabelatekstcnboldWzorparagraphwzortabele">
    <w:name w:val="!100_tabela_tekst_cnbold (Wzor_paragraph:wzor_tabele)"/>
    <w:basedOn w:val="Normalny"/>
    <w:uiPriority w:val="99"/>
    <w:rsid w:val="005D0565"/>
    <w:pPr>
      <w:tabs>
        <w:tab w:val="left" w:pos="170"/>
      </w:tabs>
      <w:suppressAutoHyphens/>
      <w:autoSpaceDE w:val="0"/>
      <w:autoSpaceDN w:val="0"/>
      <w:adjustRightInd w:val="0"/>
      <w:spacing w:after="0" w:line="230" w:lineRule="atLeast"/>
    </w:pPr>
    <w:rPr>
      <w:rFonts w:ascii="AgendaPl BoldCondensed" w:eastAsiaTheme="minorEastAsia" w:hAnsi="AgendaPl BoldCondensed" w:cs="AgendaPl BoldCondensed"/>
      <w:b/>
      <w:bCs/>
      <w:color w:val="000000"/>
      <w:spacing w:val="-2"/>
      <w:sz w:val="20"/>
      <w:szCs w:val="20"/>
      <w:lang w:eastAsia="pl-PL"/>
    </w:rPr>
  </w:style>
  <w:style w:type="paragraph" w:customStyle="1" w:styleId="100tabelatekstzwyklywcietyWzorparagraphwzortabele">
    <w:name w:val="!100_tabela_tekst zwykly wciety (Wzor_paragraph:wzor_tabele)"/>
    <w:basedOn w:val="100tabelatekstzwyklyWzorparagraphwzortabele"/>
    <w:uiPriority w:val="99"/>
    <w:rsid w:val="005D0565"/>
  </w:style>
  <w:style w:type="character" w:customStyle="1" w:styleId="kolordlatekstuwtabelkachczasamiwystepujeWzorcharacter">
    <w:name w:val="kolor dla tekstu w tabelkach czasami wystepuje (Wzor_character)"/>
    <w:uiPriority w:val="99"/>
    <w:rsid w:val="005D0565"/>
    <w:rPr>
      <w:color w:val="005AA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5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7PODSTAWAtytuldouporzadkowaniatakjakitewyzej">
    <w:name w:val="007 PODSTAWA_tytul (do uporzadkowania tak jak i te wyzej)"/>
    <w:basedOn w:val="Normalny"/>
    <w:uiPriority w:val="99"/>
    <w:rsid w:val="005D0565"/>
    <w:pPr>
      <w:autoSpaceDE w:val="0"/>
      <w:autoSpaceDN w:val="0"/>
      <w:adjustRightInd w:val="0"/>
      <w:spacing w:after="113" w:line="240" w:lineRule="atLeast"/>
    </w:pPr>
    <w:rPr>
      <w:rFonts w:ascii="AgendaPl Bold" w:eastAsiaTheme="minorEastAsia" w:hAnsi="AgendaPl Bold" w:cs="AgendaPl Bold"/>
      <w:b/>
      <w:bCs/>
      <w:color w:val="F7931D"/>
      <w:sz w:val="48"/>
      <w:szCs w:val="48"/>
      <w:lang w:eastAsia="pl-PL"/>
    </w:rPr>
  </w:style>
  <w:style w:type="paragraph" w:customStyle="1" w:styleId="Brakstyluakapitowego">
    <w:name w:val="[Brak stylu akapitowego]"/>
    <w:rsid w:val="005D0565"/>
    <w:pPr>
      <w:autoSpaceDE w:val="0"/>
      <w:autoSpaceDN w:val="0"/>
      <w:adjustRightInd w:val="0"/>
      <w:spacing w:after="0" w:line="288" w:lineRule="auto"/>
    </w:pPr>
    <w:rPr>
      <w:rFonts w:ascii="AgendaPl BoldCondensed" w:eastAsiaTheme="minorEastAsia" w:hAnsi="AgendaPl BoldCondensed"/>
      <w:color w:val="000000"/>
      <w:sz w:val="24"/>
      <w:szCs w:val="24"/>
      <w:lang w:eastAsia="pl-PL"/>
    </w:rPr>
  </w:style>
  <w:style w:type="paragraph" w:customStyle="1" w:styleId="100tabelaglowkaWzorparagraphwzortabele">
    <w:name w:val="!100_tabela glowka (Wzor_paragraph:wzor_tabele)"/>
    <w:basedOn w:val="Brakstyluakapitowego"/>
    <w:uiPriority w:val="99"/>
    <w:rsid w:val="005D0565"/>
    <w:pPr>
      <w:spacing w:line="240" w:lineRule="atLeast"/>
      <w:jc w:val="center"/>
    </w:pPr>
    <w:rPr>
      <w:rFonts w:cs="AgendaPl BoldCondensed"/>
      <w:b/>
      <w:bCs/>
      <w:color w:val="FFFFFF"/>
    </w:rPr>
  </w:style>
  <w:style w:type="paragraph" w:customStyle="1" w:styleId="100tabelaglowkadrugirzadWzorparagraphwzortabele">
    <w:name w:val="!100_tabela glowka drugi rzad (Wzor_paragraph:wzor_tabele)"/>
    <w:basedOn w:val="Brakstyluakapitowego"/>
    <w:uiPriority w:val="99"/>
    <w:rsid w:val="005D0565"/>
    <w:pPr>
      <w:spacing w:line="240" w:lineRule="atLeast"/>
      <w:jc w:val="center"/>
    </w:pPr>
    <w:rPr>
      <w:rFonts w:cs="AgendaPl BoldCondensed"/>
      <w:b/>
      <w:bCs/>
      <w:caps/>
      <w:color w:val="FFFFFF"/>
      <w:sz w:val="20"/>
      <w:szCs w:val="20"/>
    </w:rPr>
  </w:style>
  <w:style w:type="paragraph" w:customStyle="1" w:styleId="100tabelatekstzwyklyWzorparagraphwzortabele">
    <w:name w:val="!100_tabela_tekst_zwykly (Wzor_paragraph:wzor_tabele)"/>
    <w:basedOn w:val="Normalny"/>
    <w:uiPriority w:val="99"/>
    <w:rsid w:val="005D0565"/>
    <w:pPr>
      <w:tabs>
        <w:tab w:val="left" w:pos="170"/>
      </w:tabs>
      <w:suppressAutoHyphens/>
      <w:autoSpaceDE w:val="0"/>
      <w:autoSpaceDN w:val="0"/>
      <w:adjustRightInd w:val="0"/>
      <w:spacing w:after="0" w:line="230" w:lineRule="atLeast"/>
    </w:pPr>
    <w:rPr>
      <w:rFonts w:ascii="AgendaPl RegularCondensed" w:eastAsiaTheme="minorEastAsia" w:hAnsi="AgendaPl RegularCondensed" w:cs="AgendaPl RegularCondensed"/>
      <w:color w:val="000000"/>
      <w:spacing w:val="-1"/>
      <w:sz w:val="20"/>
      <w:szCs w:val="20"/>
      <w:lang w:eastAsia="pl-PL"/>
    </w:rPr>
  </w:style>
  <w:style w:type="paragraph" w:customStyle="1" w:styleId="100tabelatekstcnboldWzorparagraphwzortabele">
    <w:name w:val="!100_tabela_tekst_cnbold (Wzor_paragraph:wzor_tabele)"/>
    <w:basedOn w:val="Normalny"/>
    <w:uiPriority w:val="99"/>
    <w:rsid w:val="005D0565"/>
    <w:pPr>
      <w:tabs>
        <w:tab w:val="left" w:pos="170"/>
      </w:tabs>
      <w:suppressAutoHyphens/>
      <w:autoSpaceDE w:val="0"/>
      <w:autoSpaceDN w:val="0"/>
      <w:adjustRightInd w:val="0"/>
      <w:spacing w:after="0" w:line="230" w:lineRule="atLeast"/>
    </w:pPr>
    <w:rPr>
      <w:rFonts w:ascii="AgendaPl BoldCondensed" w:eastAsiaTheme="minorEastAsia" w:hAnsi="AgendaPl BoldCondensed" w:cs="AgendaPl BoldCondensed"/>
      <w:b/>
      <w:bCs/>
      <w:color w:val="000000"/>
      <w:spacing w:val="-2"/>
      <w:sz w:val="20"/>
      <w:szCs w:val="20"/>
      <w:lang w:eastAsia="pl-PL"/>
    </w:rPr>
  </w:style>
  <w:style w:type="paragraph" w:customStyle="1" w:styleId="100tabelatekstzwyklywcietyWzorparagraphwzortabele">
    <w:name w:val="!100_tabela_tekst zwykly wciety (Wzor_paragraph:wzor_tabele)"/>
    <w:basedOn w:val="100tabelatekstzwyklyWzorparagraphwzortabele"/>
    <w:uiPriority w:val="99"/>
    <w:rsid w:val="005D0565"/>
  </w:style>
  <w:style w:type="character" w:customStyle="1" w:styleId="kolordlatekstuwtabelkachczasamiwystepujeWzorcharacter">
    <w:name w:val="kolor dla tekstu w tabelkach czasami wystepuje (Wzor_character)"/>
    <w:uiPriority w:val="99"/>
    <w:rsid w:val="005D0565"/>
    <w:rPr>
      <w:color w:val="005AA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CFB30-C4BB-4DD7-BF86-FAE2BB3FA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1098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7671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uczen</cp:lastModifiedBy>
  <cp:revision>2</cp:revision>
  <dcterms:created xsi:type="dcterms:W3CDTF">2024-09-04T11:13:00Z</dcterms:created>
  <dcterms:modified xsi:type="dcterms:W3CDTF">2024-09-04T11:13:00Z</dcterms:modified>
</cp:coreProperties>
</file>